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47F0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47F0D" w:rsidRPr="00847F0D" w14:paraId="20B286B9" w14:textId="77777777" w:rsidTr="491131E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47F0D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7F0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47E90AB" w14:textId="77777777" w:rsidR="00CD0414" w:rsidRPr="00847F0D" w:rsidRDefault="002D2DB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847F0D">
              <w:rPr>
                <w:rFonts w:ascii="Arial" w:hAnsi="Arial" w:cs="Arial"/>
                <w:b/>
                <w:sz w:val="20"/>
                <w:szCs w:val="20"/>
              </w:rPr>
              <w:t>Wirusologia ogólna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47F0D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47F0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847F0D" w:rsidRDefault="002D2DB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47F0D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47F0D" w:rsidRPr="00847F0D" w14:paraId="660F72C0" w14:textId="77777777" w:rsidTr="491131E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47F0D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Nazwa zajęć w</w:t>
            </w:r>
            <w:r w:rsidR="00CD0414" w:rsidRPr="00847F0D">
              <w:rPr>
                <w:sz w:val="16"/>
                <w:szCs w:val="16"/>
              </w:rPr>
              <w:t xml:space="preserve"> j. angielski</w:t>
            </w:r>
            <w:r w:rsidRPr="00847F0D">
              <w:rPr>
                <w:sz w:val="16"/>
                <w:szCs w:val="16"/>
              </w:rPr>
              <w:t>m</w:t>
            </w:r>
            <w:r w:rsidR="00CD0414" w:rsidRPr="00847F0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2E7C097" w14:textId="77777777" w:rsidR="00CD0414" w:rsidRPr="00847F0D" w:rsidRDefault="002D2DB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 xml:space="preserve">General </w:t>
            </w:r>
            <w:proofErr w:type="spellStart"/>
            <w:r w:rsidRPr="00847F0D">
              <w:rPr>
                <w:rFonts w:ascii="Arial" w:hAnsi="Arial" w:cs="Arial"/>
                <w:bCs/>
                <w:sz w:val="16"/>
                <w:szCs w:val="16"/>
              </w:rPr>
              <w:t>virology</w:t>
            </w:r>
            <w:proofErr w:type="spellEnd"/>
          </w:p>
        </w:tc>
      </w:tr>
      <w:tr w:rsidR="00847F0D" w:rsidRPr="00847F0D" w14:paraId="2B4DE3DB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47F0D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47F0D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47F0D" w:rsidRPr="00847F0D" w14:paraId="0A37501D" w14:textId="77777777" w:rsidTr="491131E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47F0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47F0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47F0D" w:rsidRPr="00847F0D" w14:paraId="305EAFCB" w14:textId="77777777" w:rsidTr="491131E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47F0D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847F0D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47F0D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47F0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847F0D" w:rsidRDefault="002D2DB2" w:rsidP="00207BBF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I</w:t>
            </w:r>
          </w:p>
        </w:tc>
      </w:tr>
      <w:tr w:rsidR="00847F0D" w:rsidRPr="00847F0D" w14:paraId="2E763408" w14:textId="77777777" w:rsidTr="491131E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847F0D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847F0D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847F0D">
              <w:rPr>
                <w:sz w:val="20"/>
                <w:szCs w:val="16"/>
              </w:rPr>
              <w:t xml:space="preserve"> </w:t>
            </w:r>
            <w:r w:rsidR="006C766B" w:rsidRPr="00847F0D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847F0D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847F0D">
              <w:rPr>
                <w:sz w:val="20"/>
                <w:szCs w:val="16"/>
              </w:rPr>
              <w:t xml:space="preserve"> </w:t>
            </w:r>
            <w:r w:rsidRPr="00847F0D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847F0D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47F0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847F0D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847F0D">
              <w:rPr>
                <w:sz w:val="16"/>
                <w:szCs w:val="16"/>
              </w:rPr>
              <w:t xml:space="preserve"> p</w:t>
            </w:r>
            <w:r w:rsidR="006C766B" w:rsidRPr="00847F0D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847F0D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847F0D">
              <w:rPr>
                <w:sz w:val="16"/>
                <w:szCs w:val="16"/>
              </w:rPr>
              <w:t xml:space="preserve"> </w:t>
            </w:r>
            <w:r w:rsidR="006C766B" w:rsidRPr="00847F0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847F0D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847F0D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847F0D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847F0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D0414" w:rsidRPr="00847F0D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bCs/>
                <w:sz w:val="16"/>
                <w:szCs w:val="16"/>
              </w:rPr>
              <w:t>N</w:t>
            </w:r>
            <w:r w:rsidR="00CD0414" w:rsidRPr="00847F0D">
              <w:rPr>
                <w:bCs/>
                <w:sz w:val="16"/>
                <w:szCs w:val="16"/>
              </w:rPr>
              <w:t xml:space="preserve">umer semestru: </w:t>
            </w:r>
            <w:r w:rsidR="002D2DB2" w:rsidRPr="00847F0D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847F0D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847F0D">
              <w:rPr>
                <w:sz w:val="16"/>
                <w:szCs w:val="16"/>
              </w:rPr>
              <w:t xml:space="preserve"> </w:t>
            </w:r>
            <w:r w:rsidR="00CD0414" w:rsidRPr="00847F0D">
              <w:rPr>
                <w:bCs/>
                <w:sz w:val="16"/>
                <w:szCs w:val="16"/>
              </w:rPr>
              <w:t xml:space="preserve">semestr </w:t>
            </w:r>
            <w:r w:rsidR="00965A2D" w:rsidRPr="00847F0D">
              <w:rPr>
                <w:bCs/>
                <w:sz w:val="16"/>
                <w:szCs w:val="16"/>
              </w:rPr>
              <w:t xml:space="preserve"> zimowy</w:t>
            </w:r>
            <w:r w:rsidR="00CD0414" w:rsidRPr="00847F0D">
              <w:rPr>
                <w:bCs/>
                <w:sz w:val="16"/>
                <w:szCs w:val="16"/>
              </w:rPr>
              <w:br/>
            </w:r>
            <w:r w:rsidR="002D2DB2" w:rsidRPr="00847F0D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847F0D">
              <w:rPr>
                <w:sz w:val="16"/>
                <w:szCs w:val="16"/>
              </w:rPr>
              <w:t xml:space="preserve"> </w:t>
            </w:r>
            <w:r w:rsidR="00CD0414" w:rsidRPr="00847F0D">
              <w:rPr>
                <w:bCs/>
                <w:sz w:val="16"/>
                <w:szCs w:val="16"/>
              </w:rPr>
              <w:t xml:space="preserve">semestr </w:t>
            </w:r>
            <w:r w:rsidR="00965A2D" w:rsidRPr="00847F0D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47F0D" w:rsidRPr="00847F0D" w14:paraId="1A42EA6F" w14:textId="77777777" w:rsidTr="491131E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847F0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847F0D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847F0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Rok akademicki, od którego obowiązuje</w:t>
            </w:r>
            <w:r w:rsidR="006C766B" w:rsidRPr="00847F0D">
              <w:rPr>
                <w:sz w:val="16"/>
                <w:szCs w:val="16"/>
              </w:rPr>
              <w:t xml:space="preserve"> opis</w:t>
            </w:r>
            <w:r w:rsidR="000C4232" w:rsidRPr="00847F0D">
              <w:rPr>
                <w:sz w:val="16"/>
                <w:szCs w:val="16"/>
              </w:rPr>
              <w:t xml:space="preserve"> (rocznik)</w:t>
            </w:r>
            <w:r w:rsidRPr="00847F0D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6AE2671" w:rsidR="00CD0414" w:rsidRPr="00847F0D" w:rsidRDefault="00CD0414" w:rsidP="491131E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20</w:t>
            </w:r>
            <w:r w:rsidR="7F1F5BE0" w:rsidRPr="00847F0D">
              <w:rPr>
                <w:sz w:val="16"/>
                <w:szCs w:val="16"/>
              </w:rPr>
              <w:t>2</w:t>
            </w:r>
            <w:r w:rsidR="0045325F">
              <w:rPr>
                <w:sz w:val="16"/>
                <w:szCs w:val="16"/>
              </w:rPr>
              <w:t>1</w:t>
            </w:r>
            <w:r w:rsidRPr="00847F0D">
              <w:rPr>
                <w:sz w:val="16"/>
                <w:szCs w:val="16"/>
              </w:rPr>
              <w:t>/202</w:t>
            </w:r>
            <w:r w:rsidR="0045325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847F0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FD6196" w14:textId="77777777" w:rsidR="00CD0414" w:rsidRPr="00847F0D" w:rsidRDefault="00F608F9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47F0D">
              <w:rPr>
                <w:b/>
                <w:sz w:val="16"/>
                <w:szCs w:val="16"/>
              </w:rPr>
              <w:t>OGR_BT-1S-4L-30</w:t>
            </w:r>
          </w:p>
        </w:tc>
      </w:tr>
      <w:tr w:rsidR="00847F0D" w:rsidRPr="00847F0D" w14:paraId="41C8F396" w14:textId="77777777" w:rsidTr="491131E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847F0D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47F0D" w:rsidRPr="00781B9A" w14:paraId="527B32F2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847F0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8C3E6" w14:textId="3D37B1FF" w:rsidR="00ED11F9" w:rsidRPr="00847F0D" w:rsidRDefault="033DDF22" w:rsidP="00CD0414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847F0D">
              <w:rPr>
                <w:rFonts w:ascii="Arial" w:hAnsi="Arial" w:cs="Arial"/>
                <w:sz w:val="16"/>
                <w:szCs w:val="16"/>
                <w:lang w:val="en-US"/>
              </w:rPr>
              <w:t xml:space="preserve">Prof.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2D2DB2" w:rsidRPr="00847F0D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proofErr w:type="spellEnd"/>
            <w:r w:rsidR="002D2DB2" w:rsidRPr="00847F0D">
              <w:rPr>
                <w:rFonts w:ascii="Arial" w:hAnsi="Arial" w:cs="Arial"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="002D2DB2" w:rsidRPr="00847F0D">
              <w:rPr>
                <w:rFonts w:ascii="Arial" w:hAnsi="Arial" w:cs="Arial"/>
                <w:sz w:val="16"/>
                <w:szCs w:val="16"/>
                <w:lang w:val="en-US"/>
              </w:rPr>
              <w:t>Bańbura</w:t>
            </w:r>
            <w:proofErr w:type="spellEnd"/>
          </w:p>
        </w:tc>
      </w:tr>
      <w:tr w:rsidR="00847F0D" w:rsidRPr="00847F0D" w14:paraId="30C15154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847F0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2FC6E7" w14:textId="77777777" w:rsidR="00ED11F9" w:rsidRPr="00847F0D" w:rsidRDefault="002D2DB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Pracownicy Zakładu Wirusologii</w:t>
            </w:r>
          </w:p>
        </w:tc>
      </w:tr>
      <w:tr w:rsidR="00847F0D" w:rsidRPr="00847F0D" w14:paraId="65BD60CB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847F0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83BC1" w14:textId="3CD4E8FE" w:rsidR="00ED11F9" w:rsidRPr="00847F0D" w:rsidRDefault="005B42BB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847F0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D2DB2" w:rsidRPr="00847F0D">
              <w:rPr>
                <w:rFonts w:ascii="Arial" w:hAnsi="Arial" w:cs="Arial"/>
                <w:bCs/>
                <w:sz w:val="16"/>
                <w:szCs w:val="16"/>
              </w:rPr>
              <w:t xml:space="preserve"> Medycyny Weterynaryjnej, Katedra Nauk Przedklinicznych, Zakład Wirusologii</w:t>
            </w:r>
          </w:p>
        </w:tc>
      </w:tr>
      <w:tr w:rsidR="00847F0D" w:rsidRPr="00847F0D" w14:paraId="32C024DD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7F0D">
              <w:rPr>
                <w:sz w:val="16"/>
                <w:szCs w:val="16"/>
              </w:rPr>
              <w:t>Jednostka</w:t>
            </w:r>
            <w:r w:rsidR="00966E0B" w:rsidRPr="00847F0D">
              <w:rPr>
                <w:sz w:val="16"/>
                <w:szCs w:val="16"/>
              </w:rPr>
              <w:t xml:space="preserve"> zlecająca</w:t>
            </w:r>
            <w:r w:rsidRPr="00847F0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414250B" w:rsidR="00ED11F9" w:rsidRPr="00847F0D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81B9A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338B3799" w:rsidRPr="00847F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847F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847F0D" w:rsidRPr="00847F0D" w14:paraId="343B40DA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847F0D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Założenia, </w:t>
            </w:r>
            <w:r w:rsidR="00ED11F9" w:rsidRPr="00847F0D">
              <w:rPr>
                <w:sz w:val="16"/>
                <w:szCs w:val="16"/>
              </w:rPr>
              <w:t xml:space="preserve">cele </w:t>
            </w:r>
            <w:r w:rsidRPr="00847F0D">
              <w:rPr>
                <w:sz w:val="16"/>
                <w:szCs w:val="16"/>
              </w:rPr>
              <w:t xml:space="preserve">i opis </w:t>
            </w:r>
            <w:r w:rsidR="00ED11F9" w:rsidRPr="00847F0D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9A8B" w14:textId="77777777" w:rsidR="002D2DB2" w:rsidRPr="00847F0D" w:rsidRDefault="002D2DB2" w:rsidP="002D2DB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Treść kształcenia zawiera podstawowe informacje z zakresu wirusologii ogólnej, pozwalające na zrozumienie odmiennej  od mikroorganizmów natury wirusów jako wewnątrzkomórkowych czynników zakaźnych.</w:t>
            </w:r>
          </w:p>
          <w:p w14:paraId="6CDB08B5" w14:textId="77777777" w:rsidR="002D2DB2" w:rsidRPr="00847F0D" w:rsidRDefault="002D2DB2" w:rsidP="002D2DB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 xml:space="preserve">W części wykładowej w treści przedmiotu zawarte zostały podstawowe dane i definicje opisujące cechy wirusa jako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</w:rPr>
              <w:t>subkomórkowej</w:t>
            </w:r>
            <w:proofErr w:type="spellEnd"/>
            <w:r w:rsidRPr="00847F0D">
              <w:rPr>
                <w:rFonts w:ascii="Arial" w:hAnsi="Arial" w:cs="Arial"/>
                <w:sz w:val="16"/>
                <w:szCs w:val="16"/>
              </w:rPr>
              <w:t xml:space="preserve">, zakaźnej mikrostruktury biologicznej, różnice między wirusami a mikroorganizmami oraz morfologię i skład chemiczny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</w:rPr>
              <w:t>wirionów</w:t>
            </w:r>
            <w:proofErr w:type="spellEnd"/>
            <w:r w:rsidRPr="00847F0D">
              <w:rPr>
                <w:rFonts w:ascii="Arial" w:hAnsi="Arial" w:cs="Arial"/>
                <w:sz w:val="16"/>
                <w:szCs w:val="16"/>
              </w:rPr>
              <w:t xml:space="preserve">. Wyjaśniona została struktura i funkcje genomu wirusowego, replikacja wirusów - rodzaje  zakażeń i ich konsekwencje dla komórki, w tym zakażenie produktywne, zakażenie nieproduktywne wraz z mechanizmami i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</w:rPr>
              <w:t>kosekwencjami</w:t>
            </w:r>
            <w:proofErr w:type="spellEnd"/>
            <w:r w:rsidRPr="00847F0D">
              <w:rPr>
                <w:rFonts w:ascii="Arial" w:hAnsi="Arial" w:cs="Arial"/>
                <w:sz w:val="16"/>
                <w:szCs w:val="16"/>
              </w:rPr>
              <w:t xml:space="preserve"> oddziaływania wirus-komórka, z uwzględnieniem wirusowej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</w:rPr>
              <w:t>onkogenezy</w:t>
            </w:r>
            <w:proofErr w:type="spellEnd"/>
            <w:r w:rsidRPr="00847F0D">
              <w:rPr>
                <w:rFonts w:ascii="Arial" w:hAnsi="Arial" w:cs="Arial"/>
                <w:sz w:val="16"/>
                <w:szCs w:val="16"/>
              </w:rPr>
              <w:t xml:space="preserve">. Omawiane są też zakaźne czynniki </w:t>
            </w:r>
            <w:proofErr w:type="spellStart"/>
            <w:r w:rsidRPr="00847F0D">
              <w:rPr>
                <w:rFonts w:ascii="Arial" w:hAnsi="Arial" w:cs="Arial"/>
                <w:sz w:val="16"/>
                <w:szCs w:val="16"/>
              </w:rPr>
              <w:t>subwirusowe</w:t>
            </w:r>
            <w:proofErr w:type="spellEnd"/>
            <w:r w:rsidRPr="00847F0D">
              <w:rPr>
                <w:rFonts w:ascii="Arial" w:hAnsi="Arial" w:cs="Arial"/>
                <w:sz w:val="16"/>
                <w:szCs w:val="16"/>
              </w:rPr>
              <w:t xml:space="preserve"> oraz współczesne problemy zagrożenia związane z zakażeniami wirusowymi </w:t>
            </w:r>
          </w:p>
          <w:p w14:paraId="7AABCE52" w14:textId="77777777" w:rsidR="00ED11F9" w:rsidRPr="00847F0D" w:rsidRDefault="002D2DB2" w:rsidP="002D2DB2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 xml:space="preserve">Część ćwiczeniowa obejmuje demonstrację i podstawowych technik namnażania wirusów w hodowlach komórek </w:t>
            </w:r>
            <w:r w:rsidRPr="00847F0D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 oraz podstawowych technik identyfikacji wirusowych antygenów przy pomocy immunofluorescencji. Przewidziano samodzielne wykonanie przez studentów niektórych czynności.</w:t>
            </w:r>
          </w:p>
        </w:tc>
      </w:tr>
      <w:tr w:rsidR="00847F0D" w:rsidRPr="00847F0D" w14:paraId="19438FB7" w14:textId="77777777" w:rsidTr="491131E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B177C" w14:textId="77777777" w:rsidR="002D2DB2" w:rsidRPr="00847F0D" w:rsidRDefault="002D2DB2" w:rsidP="002D2DB2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Wykład……...…………………………………………………………………liczba godzin 7</w:t>
            </w:r>
          </w:p>
          <w:p w14:paraId="3C5F18FA" w14:textId="77777777" w:rsidR="00ED11F9" w:rsidRPr="00847F0D" w:rsidRDefault="002D2DB2" w:rsidP="002D2DB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Ćwiczenia laboratoryjne..……………………………………………………liczba godzin 6</w:t>
            </w:r>
          </w:p>
        </w:tc>
      </w:tr>
      <w:tr w:rsidR="00847F0D" w:rsidRPr="00847F0D" w14:paraId="6BEE9B51" w14:textId="77777777" w:rsidTr="491131E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FD351" w14:textId="1AC6FCEC" w:rsidR="00ED11F9" w:rsidRPr="00847F0D" w:rsidRDefault="002D2DB2" w:rsidP="491131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Wykład, doświadczenie/eksperyment</w:t>
            </w:r>
          </w:p>
          <w:p w14:paraId="3BF4F3E8" w14:textId="671578EE" w:rsidR="00ED11F9" w:rsidRPr="00847F0D" w:rsidRDefault="7CC8235A" w:rsidP="491131E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47F0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5DEE9A2F" w14:textId="42BB70D2" w:rsidR="00ED11F9" w:rsidRPr="00847F0D" w:rsidRDefault="00ED11F9" w:rsidP="491131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7F0D" w:rsidRPr="00847F0D" w14:paraId="2E89B1F1" w14:textId="77777777" w:rsidTr="491131E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847F0D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ED11F9" w:rsidRPr="00847F0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0D3ED335" w14:textId="77777777" w:rsidR="00ED11F9" w:rsidRPr="00847F0D" w:rsidRDefault="002D2DB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Podstawowa znajomość biologii komórki, łącznie z takimi procesami jak replikacja DNA, transkrypcja, synteza białka</w:t>
            </w:r>
          </w:p>
          <w:p w14:paraId="0E27B00A" w14:textId="77777777" w:rsidR="00ED11F9" w:rsidRPr="00847F0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847F0D" w:rsidRPr="00847F0D" w14:paraId="04D59C7F" w14:textId="77777777" w:rsidTr="491131E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847F0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Efekty </w:t>
            </w:r>
            <w:r w:rsidR="008F7E6F" w:rsidRPr="00847F0D">
              <w:rPr>
                <w:sz w:val="16"/>
                <w:szCs w:val="16"/>
              </w:rPr>
              <w:t>uczenia się</w:t>
            </w:r>
            <w:r w:rsidRPr="00847F0D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847F0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Wiedza:</w:t>
            </w:r>
          </w:p>
          <w:p w14:paraId="209838A6" w14:textId="77777777" w:rsidR="001952F0" w:rsidRPr="00847F0D" w:rsidRDefault="001952F0" w:rsidP="001952F0">
            <w:pPr>
              <w:tabs>
                <w:tab w:val="left" w:pos="133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W1 Zna podstawowe właściwości wirusów odróżniające je od mikroorganizmów</w:t>
            </w:r>
          </w:p>
          <w:p w14:paraId="6A7B2797" w14:textId="77777777" w:rsidR="00ED11F9" w:rsidRPr="00847F0D" w:rsidRDefault="001952F0" w:rsidP="001952F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W2 Zna i rozumie odmienność sposobu replikacji wirusów w porównaniu z mikroorganizmami</w:t>
            </w:r>
            <w:r w:rsidRPr="00847F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847F0D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Umiejętności:</w:t>
            </w:r>
          </w:p>
          <w:p w14:paraId="62EE617E" w14:textId="77777777" w:rsidR="001952F0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U1 Potrafi wybrać właściwą metodę namnażania wirusa w zależności od potrzeb i możliwości</w:t>
            </w:r>
          </w:p>
          <w:p w14:paraId="265F6A74" w14:textId="77777777" w:rsidR="00ED11F9" w:rsidRPr="00847F0D" w:rsidRDefault="001952F0" w:rsidP="001952F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U2 Potrafi zastosować podstawowe metody diagnostyki wirusologicznej</w:t>
            </w:r>
            <w:r w:rsidRPr="00847F0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847F0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47F0D">
              <w:rPr>
                <w:bCs/>
                <w:sz w:val="16"/>
                <w:szCs w:val="16"/>
              </w:rPr>
              <w:t>Kompetencje:</w:t>
            </w:r>
          </w:p>
          <w:p w14:paraId="4D8E7F6B" w14:textId="77777777" w:rsidR="00ED11F9" w:rsidRPr="00847F0D" w:rsidRDefault="001952F0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K1 Jest gotowy do przekazania swojej wiedzy z zakresu wirusologii w sposób zrozumiały dla przeciętnego odbiorcy</w:t>
            </w:r>
            <w:r w:rsidRPr="00847F0D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47F0D" w:rsidRPr="00847F0D" w14:paraId="3B26DA14" w14:textId="77777777" w:rsidTr="491131E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Sposób weryfikacji efektów </w:t>
            </w:r>
            <w:r w:rsidR="008F7E6F" w:rsidRPr="00847F0D">
              <w:rPr>
                <w:sz w:val="16"/>
                <w:szCs w:val="16"/>
              </w:rPr>
              <w:t>uczenia się</w:t>
            </w:r>
            <w:r w:rsidRPr="00847F0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A7E578E" w14:textId="77777777" w:rsidR="002D2DB2" w:rsidRPr="00847F0D" w:rsidRDefault="002D2DB2" w:rsidP="002D2DB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W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W</w:t>
            </w:r>
            <w:r w:rsidRPr="00847F0D">
              <w:rPr>
                <w:rFonts w:ascii="Arial" w:hAnsi="Arial" w:cs="Arial"/>
                <w:sz w:val="16"/>
                <w:szCs w:val="16"/>
              </w:rPr>
              <w:t>2 - pisemne zaliczenie końcowe</w:t>
            </w:r>
          </w:p>
          <w:p w14:paraId="49B4826A" w14:textId="77777777" w:rsidR="002D2DB2" w:rsidRPr="00847F0D" w:rsidRDefault="002D2DB2" w:rsidP="002D2DB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W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W</w:t>
            </w:r>
            <w:r w:rsidRPr="00847F0D">
              <w:rPr>
                <w:rFonts w:ascii="Arial" w:hAnsi="Arial" w:cs="Arial"/>
                <w:sz w:val="16"/>
                <w:szCs w:val="16"/>
              </w:rPr>
              <w:t>2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, U1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U2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 – pisemne zaliczenie końcowe, ocena wynikająca z obserwacji w trakcie zajęć</w:t>
            </w:r>
          </w:p>
          <w:p w14:paraId="75F54B03" w14:textId="243F37C3" w:rsidR="00ED11F9" w:rsidRPr="00847F0D" w:rsidRDefault="002D2DB2" w:rsidP="491131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1952F0" w:rsidRPr="00847F0D">
              <w:rPr>
                <w:rFonts w:ascii="Arial" w:hAnsi="Arial" w:cs="Arial"/>
                <w:sz w:val="16"/>
                <w:szCs w:val="16"/>
              </w:rPr>
              <w:t>K1</w:t>
            </w:r>
            <w:r w:rsidRPr="00847F0D">
              <w:rPr>
                <w:rFonts w:ascii="Arial" w:hAnsi="Arial" w:cs="Arial"/>
                <w:sz w:val="16"/>
                <w:szCs w:val="16"/>
              </w:rPr>
              <w:t xml:space="preserve"> - ocena wynikająca z obserwacji w trakcie zajęć</w:t>
            </w:r>
          </w:p>
          <w:p w14:paraId="3685501A" w14:textId="72C007C0" w:rsidR="00ED11F9" w:rsidRPr="00847F0D" w:rsidRDefault="1F17DCC4" w:rsidP="491131E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47F0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62CB0865" w14:textId="5D3C2EB6" w:rsidR="00ED11F9" w:rsidRPr="00847F0D" w:rsidRDefault="00ED11F9" w:rsidP="491131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7F0D" w:rsidRPr="00847F0D" w14:paraId="32F7F15F" w14:textId="77777777" w:rsidTr="491131E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 xml:space="preserve">Forma dokumentacji osiągniętych efektów </w:t>
            </w:r>
            <w:r w:rsidR="008F7E6F" w:rsidRPr="00847F0D">
              <w:rPr>
                <w:sz w:val="16"/>
                <w:szCs w:val="16"/>
              </w:rPr>
              <w:t>uczenia się</w:t>
            </w:r>
            <w:r w:rsidRPr="00847F0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A524877" w14:textId="7B01A89E" w:rsidR="00ED11F9" w:rsidRPr="00847F0D" w:rsidRDefault="002D2DB2" w:rsidP="491131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Pisemne prace studentów przechowywane i udostępniane zależnie od potrzeb</w:t>
            </w:r>
          </w:p>
          <w:p w14:paraId="5CBA11FD" w14:textId="1871D341" w:rsidR="00ED11F9" w:rsidRPr="00847F0D" w:rsidRDefault="7E332E21" w:rsidP="491131E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47F0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66112A11" w14:textId="242565D1" w:rsidR="00ED11F9" w:rsidRPr="00847F0D" w:rsidRDefault="00ED11F9" w:rsidP="491131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7F0D" w:rsidRPr="00847F0D" w14:paraId="3D54A4CD" w14:textId="77777777" w:rsidTr="491131E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847F0D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47F0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F4D7E5C" w14:textId="77777777" w:rsidR="002D2DB2" w:rsidRPr="00847F0D" w:rsidRDefault="002D2DB2" w:rsidP="002D2DB2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Pisemne zaliczenie końcowe – 90%</w:t>
            </w:r>
          </w:p>
          <w:p w14:paraId="6D41B1C6" w14:textId="77777777" w:rsidR="00ED11F9" w:rsidRPr="00847F0D" w:rsidRDefault="002D2DB2" w:rsidP="002D2DB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Ocena wynikająca z obserwacji w trakcie zajęć – 10%</w:t>
            </w:r>
          </w:p>
        </w:tc>
      </w:tr>
      <w:tr w:rsidR="00847F0D" w:rsidRPr="00847F0D" w14:paraId="6DB2E92F" w14:textId="77777777" w:rsidTr="491131E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7F0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7F1AC16" w14:textId="05DE74A9" w:rsidR="00ED11F9" w:rsidRPr="00847F0D" w:rsidRDefault="002D2DB2" w:rsidP="491131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Sala wykładowa, laboratorium</w:t>
            </w:r>
          </w:p>
          <w:p w14:paraId="1766DCE1" w14:textId="44FD8A51" w:rsidR="00ED11F9" w:rsidRPr="00847F0D" w:rsidRDefault="36A3C241" w:rsidP="491131EF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47F0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61A3E760" w14:textId="7642DDF2" w:rsidR="00ED11F9" w:rsidRPr="00847F0D" w:rsidRDefault="00ED11F9" w:rsidP="491131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7F0D" w:rsidRPr="00847F0D" w14:paraId="2D97D225" w14:textId="77777777" w:rsidTr="491131EF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sz w:val="16"/>
                <w:szCs w:val="16"/>
              </w:rPr>
              <w:t>Literatura podstawowa i uzupełniająca:</w:t>
            </w:r>
          </w:p>
          <w:p w14:paraId="1DCC8165" w14:textId="77777777" w:rsidR="00ED11F9" w:rsidRPr="00847F0D" w:rsidRDefault="002D2DB2" w:rsidP="002D2DB2">
            <w:pPr>
              <w:spacing w:line="240" w:lineRule="auto"/>
              <w:rPr>
                <w:sz w:val="16"/>
                <w:szCs w:val="16"/>
              </w:rPr>
            </w:pPr>
            <w:r w:rsidRPr="00847F0D">
              <w:rPr>
                <w:rFonts w:ascii="Arial" w:hAnsi="Arial" w:cs="Arial"/>
                <w:sz w:val="16"/>
                <w:szCs w:val="16"/>
              </w:rPr>
              <w:t>1.Collier L., Oxford J. Wirusologia, PZWL 2001</w:t>
            </w:r>
          </w:p>
        </w:tc>
      </w:tr>
      <w:tr w:rsidR="00847F0D" w:rsidRPr="00847F0D" w14:paraId="14B14E7F" w14:textId="77777777" w:rsidTr="491131EF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47F0D">
              <w:rPr>
                <w:sz w:val="16"/>
                <w:szCs w:val="16"/>
              </w:rPr>
              <w:t>UWAGI</w:t>
            </w:r>
          </w:p>
          <w:p w14:paraId="60061E4C" w14:textId="77777777" w:rsidR="00ED11F9" w:rsidRPr="00847F0D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ED11F9" w:rsidRPr="00847F0D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ED11F9" w:rsidRPr="00847F0D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ED11F9" w:rsidRPr="00847F0D" w:rsidRDefault="00ED11F9" w:rsidP="00ED11F9">
      <w:pPr>
        <w:rPr>
          <w:sz w:val="16"/>
        </w:rPr>
      </w:pPr>
      <w:r w:rsidRPr="00847F0D">
        <w:rPr>
          <w:sz w:val="16"/>
        </w:rPr>
        <w:br/>
      </w:r>
    </w:p>
    <w:p w14:paraId="20378DA0" w14:textId="77777777" w:rsidR="00ED11F9" w:rsidRPr="00847F0D" w:rsidRDefault="00ED11F9" w:rsidP="00ED11F9">
      <w:pPr>
        <w:rPr>
          <w:sz w:val="16"/>
        </w:rPr>
      </w:pPr>
      <w:r w:rsidRPr="00847F0D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47F0D" w:rsidRPr="00847F0D" w14:paraId="6FBAB52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47F0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47F0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47F0D">
              <w:rPr>
                <w:bCs/>
                <w:sz w:val="18"/>
                <w:szCs w:val="18"/>
              </w:rPr>
              <w:t xml:space="preserve"> dla zajęć</w:t>
            </w:r>
            <w:r w:rsidRPr="00847F0D">
              <w:rPr>
                <w:bCs/>
                <w:sz w:val="18"/>
                <w:szCs w:val="18"/>
              </w:rPr>
              <w:t xml:space="preserve"> efektów </w:t>
            </w:r>
            <w:r w:rsidR="008F7E6F" w:rsidRPr="00847F0D">
              <w:rPr>
                <w:bCs/>
                <w:sz w:val="18"/>
                <w:szCs w:val="18"/>
              </w:rPr>
              <w:t>uczenia się</w:t>
            </w:r>
            <w:r w:rsidRPr="00847F0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471DEB1" w14:textId="77777777" w:rsidR="00ED11F9" w:rsidRPr="00847F0D" w:rsidRDefault="00F608F9" w:rsidP="006478A0">
            <w:pPr>
              <w:rPr>
                <w:b/>
                <w:bCs/>
                <w:sz w:val="18"/>
                <w:szCs w:val="18"/>
              </w:rPr>
            </w:pPr>
            <w:r w:rsidRPr="00847F0D">
              <w:rPr>
                <w:b/>
                <w:bCs/>
                <w:sz w:val="18"/>
                <w:szCs w:val="18"/>
              </w:rPr>
              <w:t>26</w:t>
            </w:r>
            <w:r w:rsidR="00ED11F9" w:rsidRPr="00847F0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47F0D" w:rsidRPr="00847F0D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47F0D" w:rsidRDefault="00ED11F9" w:rsidP="006478A0">
            <w:pPr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47F0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47F0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847F0D" w:rsidRDefault="00F608F9" w:rsidP="006478A0">
            <w:pPr>
              <w:rPr>
                <w:b/>
                <w:bCs/>
                <w:sz w:val="18"/>
                <w:szCs w:val="18"/>
              </w:rPr>
            </w:pPr>
            <w:r w:rsidRPr="00847F0D">
              <w:rPr>
                <w:b/>
                <w:bCs/>
                <w:sz w:val="18"/>
                <w:szCs w:val="18"/>
              </w:rPr>
              <w:t>1</w:t>
            </w:r>
            <w:r w:rsidR="00ED11F9" w:rsidRPr="00847F0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5FB0818" w14:textId="77777777" w:rsidR="00ED11F9" w:rsidRPr="00847F0D" w:rsidRDefault="00ED11F9" w:rsidP="00ED11F9"/>
    <w:p w14:paraId="7A88CB3D" w14:textId="77777777" w:rsidR="00ED11F9" w:rsidRPr="00847F0D" w:rsidRDefault="00ED11F9" w:rsidP="00ED11F9">
      <w:pPr>
        <w:rPr>
          <w:sz w:val="16"/>
        </w:rPr>
      </w:pPr>
      <w:r w:rsidRPr="00847F0D">
        <w:rPr>
          <w:sz w:val="18"/>
        </w:rPr>
        <w:t xml:space="preserve">Tabela zgodności kierunkowych efektów </w:t>
      </w:r>
      <w:r w:rsidR="00EE4F54" w:rsidRPr="00847F0D">
        <w:rPr>
          <w:sz w:val="18"/>
        </w:rPr>
        <w:t>uczenia się</w:t>
      </w:r>
      <w:r w:rsidRPr="00847F0D">
        <w:rPr>
          <w:sz w:val="18"/>
        </w:rPr>
        <w:t xml:space="preserve"> z efektami przedmiotu:</w:t>
      </w:r>
    </w:p>
    <w:p w14:paraId="049F31CB" w14:textId="77777777" w:rsidR="00ED11F9" w:rsidRPr="00847F0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47F0D" w:rsidRPr="00847F0D" w14:paraId="7FEC6EF4" w14:textId="77777777" w:rsidTr="0093211F">
        <w:tc>
          <w:tcPr>
            <w:tcW w:w="1547" w:type="dxa"/>
          </w:tcPr>
          <w:p w14:paraId="1505A565" w14:textId="77777777" w:rsidR="0093211F" w:rsidRPr="00847F0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47F0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47F0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47F0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47F0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47F0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47F0D" w:rsidRPr="00847F0D" w14:paraId="0E1CB2AC" w14:textId="77777777" w:rsidTr="0093211F">
        <w:tc>
          <w:tcPr>
            <w:tcW w:w="1547" w:type="dxa"/>
          </w:tcPr>
          <w:p w14:paraId="4A686B96" w14:textId="77777777" w:rsidR="0093211F" w:rsidRPr="00847F0D" w:rsidRDefault="0093211F" w:rsidP="006478A0">
            <w:pPr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23E699F" w14:textId="77777777" w:rsidR="0093211F" w:rsidRPr="00847F0D" w:rsidRDefault="001952F0" w:rsidP="001952F0">
            <w:pPr>
              <w:tabs>
                <w:tab w:val="left" w:pos="133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W1 Zna podstawowe właściwości wirusów odróżniające je od mikroorganizmów</w:t>
            </w:r>
          </w:p>
          <w:p w14:paraId="5A6924FC" w14:textId="77777777" w:rsidR="001952F0" w:rsidRPr="00847F0D" w:rsidRDefault="001952F0" w:rsidP="001952F0">
            <w:pPr>
              <w:tabs>
                <w:tab w:val="left" w:pos="133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W2 Zna i rozumie odmienność sposobu replikacji wirusów w porównaniu z mikroorganizmami</w:t>
            </w:r>
          </w:p>
        </w:tc>
        <w:tc>
          <w:tcPr>
            <w:tcW w:w="3001" w:type="dxa"/>
          </w:tcPr>
          <w:p w14:paraId="600668D8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</w:tc>
        <w:tc>
          <w:tcPr>
            <w:tcW w:w="1381" w:type="dxa"/>
          </w:tcPr>
          <w:p w14:paraId="5FCD5EC4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47F0D" w:rsidRPr="00847F0D" w14:paraId="7175964D" w14:textId="77777777" w:rsidTr="0093211F">
        <w:tc>
          <w:tcPr>
            <w:tcW w:w="1547" w:type="dxa"/>
          </w:tcPr>
          <w:p w14:paraId="2E10539F" w14:textId="77777777" w:rsidR="0093211F" w:rsidRPr="00847F0D" w:rsidRDefault="0093211F" w:rsidP="006478A0">
            <w:pPr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1664178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U1 Potrafi wybrać właściwą metodę namnażania wirusa w zależności od potrzeb i możliwości</w:t>
            </w:r>
          </w:p>
          <w:p w14:paraId="322C5EF1" w14:textId="77777777" w:rsidR="001952F0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U2 Potrafi zastosować podstawowe metody diagnostyki wirusologicznej</w:t>
            </w:r>
          </w:p>
        </w:tc>
        <w:tc>
          <w:tcPr>
            <w:tcW w:w="3001" w:type="dxa"/>
          </w:tcPr>
          <w:p w14:paraId="5E6EAEE4" w14:textId="77777777" w:rsidR="001952F0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3CFCD0C1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0B778152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1952F0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47F0D" w:rsidRPr="00847F0D" w14:paraId="7A3DF81E" w14:textId="77777777" w:rsidTr="0093211F">
        <w:tc>
          <w:tcPr>
            <w:tcW w:w="1547" w:type="dxa"/>
          </w:tcPr>
          <w:p w14:paraId="469CE9AA" w14:textId="77777777" w:rsidR="0093211F" w:rsidRPr="00847F0D" w:rsidRDefault="0093211F" w:rsidP="006478A0">
            <w:pPr>
              <w:rPr>
                <w:bCs/>
                <w:sz w:val="18"/>
                <w:szCs w:val="18"/>
              </w:rPr>
            </w:pPr>
            <w:r w:rsidRPr="00847F0D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D7222B8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K1 Jest gotowy do przekazania swojej wiedzy z zakresu wirusologii w sposób zrozumiały dla przeciętnego odbiorcy</w:t>
            </w:r>
          </w:p>
        </w:tc>
        <w:tc>
          <w:tcPr>
            <w:tcW w:w="3001" w:type="dxa"/>
          </w:tcPr>
          <w:p w14:paraId="0A428CB4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8D9363B" w14:textId="77777777" w:rsidR="0093211F" w:rsidRPr="00847F0D" w:rsidRDefault="001952F0" w:rsidP="001952F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47F0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53128261" w14:textId="77777777" w:rsidR="0093211F" w:rsidRPr="00847F0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47F0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7F0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47F0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7F0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47F0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47F0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47F0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7F0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47F0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47F0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47F0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47F0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2486C05" w14:textId="77777777" w:rsidR="00B2721F" w:rsidRPr="00847F0D" w:rsidRDefault="00B2721F"/>
    <w:sectPr w:rsidR="00B2721F" w:rsidRPr="00847F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0313A" w14:textId="77777777" w:rsidR="00C3178E" w:rsidRDefault="00C3178E" w:rsidP="002C0CA5">
      <w:pPr>
        <w:spacing w:line="240" w:lineRule="auto"/>
      </w:pPr>
      <w:r>
        <w:separator/>
      </w:r>
    </w:p>
  </w:endnote>
  <w:endnote w:type="continuationSeparator" w:id="0">
    <w:p w14:paraId="2051DAF1" w14:textId="77777777" w:rsidR="00C3178E" w:rsidRDefault="00C3178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7973C" w14:textId="77777777" w:rsidR="00C3178E" w:rsidRDefault="00C3178E" w:rsidP="002C0CA5">
      <w:pPr>
        <w:spacing w:line="240" w:lineRule="auto"/>
      </w:pPr>
      <w:r>
        <w:separator/>
      </w:r>
    </w:p>
  </w:footnote>
  <w:footnote w:type="continuationSeparator" w:id="0">
    <w:p w14:paraId="2A7AD432" w14:textId="77777777" w:rsidR="00C3178E" w:rsidRDefault="00C3178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SwMDSwNLQ0NjNX0lEKTi0uzszPAykwqgUAJ2Y/KywAAAA="/>
  </w:docVars>
  <w:rsids>
    <w:rsidRoot w:val="00ED11F9"/>
    <w:rsid w:val="00011BD4"/>
    <w:rsid w:val="0003775A"/>
    <w:rsid w:val="000834BC"/>
    <w:rsid w:val="000C4232"/>
    <w:rsid w:val="000E791B"/>
    <w:rsid w:val="00115001"/>
    <w:rsid w:val="001952F0"/>
    <w:rsid w:val="00207BBF"/>
    <w:rsid w:val="0025202E"/>
    <w:rsid w:val="002C0CA5"/>
    <w:rsid w:val="002D2DB2"/>
    <w:rsid w:val="00300A91"/>
    <w:rsid w:val="00341D25"/>
    <w:rsid w:val="0036131B"/>
    <w:rsid w:val="00392CAB"/>
    <w:rsid w:val="003B680D"/>
    <w:rsid w:val="0045325F"/>
    <w:rsid w:val="004F5168"/>
    <w:rsid w:val="005B42BB"/>
    <w:rsid w:val="005D122E"/>
    <w:rsid w:val="006537EC"/>
    <w:rsid w:val="006674DC"/>
    <w:rsid w:val="00675EA5"/>
    <w:rsid w:val="006C766B"/>
    <w:rsid w:val="0072568B"/>
    <w:rsid w:val="00735F91"/>
    <w:rsid w:val="00781B9A"/>
    <w:rsid w:val="007B15AA"/>
    <w:rsid w:val="007D736E"/>
    <w:rsid w:val="00832682"/>
    <w:rsid w:val="00847F0D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B2721F"/>
    <w:rsid w:val="00B51E99"/>
    <w:rsid w:val="00C3178E"/>
    <w:rsid w:val="00CD0414"/>
    <w:rsid w:val="00D527B8"/>
    <w:rsid w:val="00E75BC9"/>
    <w:rsid w:val="00ED11F9"/>
    <w:rsid w:val="00EE4F54"/>
    <w:rsid w:val="00F17173"/>
    <w:rsid w:val="00F370BF"/>
    <w:rsid w:val="00F608F9"/>
    <w:rsid w:val="00FB2DB7"/>
    <w:rsid w:val="00FC0D5C"/>
    <w:rsid w:val="00FF3E92"/>
    <w:rsid w:val="0204A32B"/>
    <w:rsid w:val="033DDF22"/>
    <w:rsid w:val="1F17DCC4"/>
    <w:rsid w:val="338B3799"/>
    <w:rsid w:val="36A3C241"/>
    <w:rsid w:val="491131EF"/>
    <w:rsid w:val="496772F0"/>
    <w:rsid w:val="62E69ABA"/>
    <w:rsid w:val="6ABA1011"/>
    <w:rsid w:val="7CC8235A"/>
    <w:rsid w:val="7E332E21"/>
    <w:rsid w:val="7F1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99A602"/>
  <w15:docId w15:val="{A13E57C1-1436-4EEB-AF15-5FBBF9DF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4223</Characters>
  <Application>Microsoft Office Word</Application>
  <DocSecurity>0</DocSecurity>
  <Lines>35</Lines>
  <Paragraphs>9</Paragraphs>
  <ScaleCrop>false</ScaleCrop>
  <Company>Microsoft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2019-04-27T11:49:00Z</dcterms:created>
  <dcterms:modified xsi:type="dcterms:W3CDTF">2021-09-08T07:57:00Z</dcterms:modified>
</cp:coreProperties>
</file>