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18967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8E24D8" w14:paraId="7C31896C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318968" w14:textId="77777777" w:rsidR="008E24D8" w:rsidRDefault="008E24D8" w:rsidP="008E24D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C318969" w14:textId="77777777" w:rsidR="008E24D8" w:rsidRPr="008E24D8" w:rsidRDefault="008E24D8" w:rsidP="008E24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24D8">
              <w:rPr>
                <w:rFonts w:ascii="Arial" w:hAnsi="Arial" w:cs="Arial"/>
                <w:b/>
                <w:sz w:val="20"/>
                <w:szCs w:val="20"/>
              </w:rPr>
              <w:t>Biotechnologiczne wykorzystanie pleśni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31896A" w14:textId="77777777" w:rsidR="008E24D8" w:rsidRPr="003A2588" w:rsidRDefault="008E24D8" w:rsidP="008E24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C31896B" w14:textId="77777777" w:rsidR="008E24D8" w:rsidRPr="003A2588" w:rsidRDefault="000602DD" w:rsidP="008E24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</w:t>
            </w:r>
            <w:r w:rsidR="008E24D8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8E24D8" w14:paraId="7C31896F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C31896D" w14:textId="77777777" w:rsidR="008E24D8" w:rsidRPr="00582090" w:rsidRDefault="008E24D8" w:rsidP="008E24D8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C31896E" w14:textId="77777777" w:rsidR="008E24D8" w:rsidRPr="007D57A2" w:rsidRDefault="008E24D8" w:rsidP="008E24D8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Biotechnological use of moulds</w:t>
            </w:r>
          </w:p>
        </w:tc>
      </w:tr>
      <w:tr w:rsidR="00CD0414" w14:paraId="7C31897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C318970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318971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7C318975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318973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318974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C31897A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318976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318977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318978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C318979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7C318985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31897B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31897C" w14:textId="77777777" w:rsidR="00C216CF" w:rsidRPr="00207BBF" w:rsidRDefault="003F4887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7C31897D" w14:textId="77777777" w:rsidR="00C216CF" w:rsidRPr="00CD0414" w:rsidRDefault="003F4887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31897E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31897F" w14:textId="77777777" w:rsidR="00C216CF" w:rsidRPr="00CD0414" w:rsidRDefault="003F4887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7C318980" w14:textId="77777777" w:rsidR="00C216CF" w:rsidRPr="00CD0414" w:rsidRDefault="003F4887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318981" w14:textId="77777777" w:rsidR="00C216CF" w:rsidRPr="00CD0414" w:rsidRDefault="003F4887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C318982" w14:textId="77777777" w:rsidR="00C216CF" w:rsidRPr="00207BBF" w:rsidRDefault="003F4887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24D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318983" w14:textId="77777777" w:rsidR="00C216CF" w:rsidRPr="00CD0414" w:rsidRDefault="00C216CF" w:rsidP="0021109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21109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C318984" w14:textId="77777777" w:rsidR="00C216CF" w:rsidRPr="00CD0414" w:rsidRDefault="003F4887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092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09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7C31898C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318986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318987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318988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318989" w14:textId="20F1BA93" w:rsidR="00C216CF" w:rsidRPr="008C5679" w:rsidRDefault="00E81D76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C73AC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C73AC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31898A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31898B" w14:textId="77777777" w:rsidR="00C216CF" w:rsidRPr="006C766B" w:rsidRDefault="000602DD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602DD">
              <w:rPr>
                <w:b/>
                <w:sz w:val="16"/>
                <w:szCs w:val="16"/>
              </w:rPr>
              <w:t>OGR_BT-1S-5Z-40_4</w:t>
            </w:r>
          </w:p>
        </w:tc>
      </w:tr>
      <w:tr w:rsidR="00C216CF" w:rsidRPr="00CD0414" w14:paraId="7C31898E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31898D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E24D8" w14:paraId="7C31899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C31898F" w14:textId="77777777" w:rsidR="008E24D8" w:rsidRPr="00582090" w:rsidRDefault="008E24D8" w:rsidP="008E24D8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318990" w14:textId="616AE121" w:rsidR="008E24D8" w:rsidRPr="00327A83" w:rsidRDefault="008E24D8" w:rsidP="008E24D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27A83">
              <w:rPr>
                <w:rFonts w:ascii="Arial" w:hAnsi="Arial" w:cs="Arial"/>
                <w:bCs/>
                <w:sz w:val="16"/>
                <w:szCs w:val="16"/>
              </w:rPr>
              <w:t xml:space="preserve">Dr </w:t>
            </w:r>
            <w:r w:rsidR="008B76F4">
              <w:rPr>
                <w:rFonts w:ascii="Arial" w:hAnsi="Arial" w:cs="Arial"/>
                <w:bCs/>
                <w:sz w:val="16"/>
                <w:szCs w:val="16"/>
              </w:rPr>
              <w:t xml:space="preserve">hab. </w:t>
            </w:r>
            <w:r w:rsidRPr="00327A83">
              <w:rPr>
                <w:rFonts w:ascii="Arial" w:hAnsi="Arial" w:cs="Arial"/>
                <w:bCs/>
                <w:sz w:val="16"/>
                <w:szCs w:val="16"/>
              </w:rPr>
              <w:t>inż. Iwona Gientka</w:t>
            </w:r>
            <w:r w:rsidR="008B76F4">
              <w:rPr>
                <w:rFonts w:ascii="Arial" w:hAnsi="Arial" w:cs="Arial"/>
                <w:bCs/>
                <w:sz w:val="16"/>
                <w:szCs w:val="16"/>
              </w:rPr>
              <w:t>, prof. SGGW</w:t>
            </w:r>
          </w:p>
        </w:tc>
      </w:tr>
      <w:tr w:rsidR="008E24D8" w14:paraId="7C31899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C318992" w14:textId="77777777" w:rsidR="008E24D8" w:rsidRPr="00582090" w:rsidRDefault="008E24D8" w:rsidP="008E24D8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318993" w14:textId="7ECA554F" w:rsidR="008E24D8" w:rsidRPr="00327A83" w:rsidRDefault="008B76F4" w:rsidP="008E24D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76F4">
              <w:rPr>
                <w:rFonts w:ascii="Arial" w:hAnsi="Arial" w:cs="Arial"/>
                <w:bCs/>
                <w:sz w:val="16"/>
                <w:szCs w:val="16"/>
              </w:rPr>
              <w:t xml:space="preserve">Dr </w:t>
            </w:r>
            <w:r w:rsidR="00D3095B">
              <w:rPr>
                <w:rFonts w:ascii="Arial" w:hAnsi="Arial" w:cs="Arial"/>
                <w:bCs/>
                <w:sz w:val="16"/>
                <w:szCs w:val="16"/>
              </w:rPr>
              <w:t>hab.</w:t>
            </w:r>
            <w:r w:rsidRPr="008B76F4">
              <w:rPr>
                <w:rFonts w:ascii="Arial" w:hAnsi="Arial" w:cs="Arial"/>
                <w:bCs/>
                <w:sz w:val="16"/>
                <w:szCs w:val="16"/>
              </w:rPr>
              <w:t xml:space="preserve"> inż. Iwona Gientka, prof. SGGW, pracownicy Katedry Biotechnologii i Mikrobiologii Żywności</w:t>
            </w:r>
          </w:p>
        </w:tc>
      </w:tr>
      <w:tr w:rsidR="008E24D8" w14:paraId="7C31899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C318995" w14:textId="77777777" w:rsidR="008E24D8" w:rsidRPr="00582090" w:rsidRDefault="008E24D8" w:rsidP="008E24D8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318996" w14:textId="75B938C1" w:rsidR="008E24D8" w:rsidRPr="00327A83" w:rsidRDefault="008B76F4" w:rsidP="008E24D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76F4">
              <w:rPr>
                <w:rFonts w:ascii="Arial" w:hAnsi="Arial" w:cs="Arial"/>
                <w:bCs/>
                <w:sz w:val="16"/>
                <w:szCs w:val="16"/>
              </w:rPr>
              <w:t>Katedra Biotechnologii i Mikrobiologii Żywności,  Instytut Nauk o Żywności</w:t>
            </w:r>
          </w:p>
        </w:tc>
      </w:tr>
      <w:tr w:rsidR="00C216CF" w14:paraId="7C31899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C318998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318999" w14:textId="72E5FB24" w:rsidR="00C216CF" w:rsidRPr="00582090" w:rsidRDefault="00E81D76" w:rsidP="008E24D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AF13D5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ologii</w:t>
            </w:r>
          </w:p>
        </w:tc>
      </w:tr>
      <w:tr w:rsidR="00C216CF" w14:paraId="7C3189A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C31899B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D78ACA" w14:textId="62E78856" w:rsidR="008E24D8" w:rsidRDefault="008E24D8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D2D47">
              <w:rPr>
                <w:rFonts w:ascii="Arial" w:hAnsi="Arial" w:cs="Arial"/>
                <w:sz w:val="16"/>
                <w:szCs w:val="16"/>
              </w:rPr>
              <w:t xml:space="preserve">Celem wykładów jest zapoznanie studentów z możliwościami biotechnologicznego wykorzystania pleśni, regulacją szlaków biochemicznych warunkujących nadprodukcję pożądanych metabolitów, technologią ich produkcji, oczyszczania i zastosowaniem.  Celem ćwiczeń jest zapoznanie z </w:t>
            </w:r>
            <w:r>
              <w:rPr>
                <w:rFonts w:ascii="Arial" w:hAnsi="Arial" w:cs="Arial"/>
                <w:sz w:val="16"/>
                <w:szCs w:val="16"/>
              </w:rPr>
              <w:t xml:space="preserve">praktyczną </w:t>
            </w:r>
            <w:r w:rsidRPr="003D2D47">
              <w:rPr>
                <w:rFonts w:ascii="Arial" w:hAnsi="Arial" w:cs="Arial"/>
                <w:sz w:val="16"/>
                <w:szCs w:val="16"/>
              </w:rPr>
              <w:t xml:space="preserve">biosyntezą </w:t>
            </w:r>
            <w:r w:rsidR="008B76F4">
              <w:rPr>
                <w:rFonts w:ascii="Arial" w:hAnsi="Arial" w:cs="Arial"/>
                <w:sz w:val="16"/>
                <w:szCs w:val="16"/>
              </w:rPr>
              <w:t xml:space="preserve">wybranych </w:t>
            </w:r>
            <w:r w:rsidRPr="003D2D47">
              <w:rPr>
                <w:rFonts w:ascii="Arial" w:hAnsi="Arial" w:cs="Arial"/>
                <w:sz w:val="16"/>
                <w:szCs w:val="16"/>
              </w:rPr>
              <w:t>metabolitów pleśniowych o zastosowaniu przemysłowym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76638C9" w14:textId="77777777" w:rsidR="00AE0E46" w:rsidRDefault="00AE0E46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9ADECD5" w14:textId="579D6649" w:rsidR="00D3095B" w:rsidRDefault="00D3095B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Wykłady: Przedstawienie pogłębionej charakterystyki pleśni w aspekcie zastosowań w biotechnologii. Omówienie warunków otrzymywania wybranych produktów biotechnologicznych z udziałem pleśni oraz regulacji ich metabolizmu. Tradycyjne i </w:t>
            </w:r>
            <w:r w:rsidR="00AE0E46">
              <w:rPr>
                <w:rFonts w:ascii="Arial" w:hAnsi="Arial" w:cs="Arial"/>
                <w:sz w:val="16"/>
                <w:szCs w:val="16"/>
              </w:rPr>
              <w:t>innowacyjne zastosowania pleśni i ich metabolitów.</w:t>
            </w:r>
          </w:p>
          <w:p w14:paraId="4C69F49B" w14:textId="77777777" w:rsidR="00AE0E46" w:rsidRDefault="00AE0E46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3441D8F" w14:textId="77777777" w:rsidR="00AE0E46" w:rsidRDefault="00D3095B" w:rsidP="00AE0E46">
            <w:pPr>
              <w:spacing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Ćwiczenia: Przeprowadzenie procesów biosyntezy i </w:t>
            </w:r>
            <w:r w:rsidR="00AE0E46">
              <w:rPr>
                <w:rFonts w:ascii="Arial" w:hAnsi="Arial" w:cs="Arial"/>
                <w:sz w:val="16"/>
                <w:szCs w:val="16"/>
              </w:rPr>
              <w:t>wydzielania</w:t>
            </w:r>
            <w:r>
              <w:rPr>
                <w:rFonts w:ascii="Arial" w:hAnsi="Arial" w:cs="Arial"/>
                <w:sz w:val="16"/>
                <w:szCs w:val="16"/>
              </w:rPr>
              <w:t xml:space="preserve"> wybranych produktów biotechnologicznych z udziałem pleśni (praca samodzielna</w:t>
            </w:r>
            <w:r w:rsidR="00AE0E46">
              <w:rPr>
                <w:rFonts w:ascii="Arial" w:hAnsi="Arial" w:cs="Arial"/>
                <w:sz w:val="16"/>
                <w:szCs w:val="16"/>
              </w:rPr>
              <w:t xml:space="preserve"> i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E0E46">
              <w:rPr>
                <w:rFonts w:ascii="Arial" w:hAnsi="Arial" w:cs="Arial"/>
                <w:sz w:val="16"/>
                <w:szCs w:val="16"/>
              </w:rPr>
              <w:t>w zespołach), z analizą ich przebiegu (parametry mikrobiologiczne i fizykochemiczne) i  obliczaniem wydajności procesu , interpretacją wyników oraz  formułowaniem wniosków.</w:t>
            </w:r>
            <w:r w:rsidR="00AE0E46" w:rsidRPr="00AE0E46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</w:p>
          <w:p w14:paraId="143BAA0C" w14:textId="77777777" w:rsidR="00AE0E46" w:rsidRDefault="00AE0E46" w:rsidP="00AE0E46">
            <w:pPr>
              <w:spacing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7C31899F" w14:textId="147DCB3E" w:rsidR="00D3095B" w:rsidRPr="008B76F4" w:rsidRDefault="00A74EE6" w:rsidP="00A74EE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4EE6">
              <w:rPr>
                <w:rFonts w:ascii="Arial" w:hAnsi="Arial" w:cs="Arial"/>
                <w:iCs/>
                <w:sz w:val="16"/>
                <w:szCs w:val="16"/>
              </w:rPr>
              <w:t xml:space="preserve">Każdy zespół ma zapewnione odpowiednio wyposażone miejsce pracy (mikroskop, szkło, drobny sprzęt szklany, pipety, ezy, 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itd.</w:t>
            </w:r>
            <w:r w:rsidRPr="00A74EE6">
              <w:rPr>
                <w:rFonts w:ascii="Arial" w:hAnsi="Arial" w:cs="Arial"/>
                <w:iCs/>
                <w:sz w:val="16"/>
                <w:szCs w:val="16"/>
              </w:rPr>
              <w:t>) a także dostęp do sprzętu laboratoryjnego (wytrząsarki, spektrofotometry, cieplarki, aparat do destylacji, łaźnie wodne, zestawy do miareczkowania,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pH-metry, wagi, autoklaw</w:t>
            </w:r>
            <w:bookmarkStart w:id="0" w:name="_GoBack"/>
            <w:bookmarkEnd w:id="0"/>
            <w:r w:rsidRPr="00A74EE6">
              <w:rPr>
                <w:rFonts w:ascii="Arial" w:hAnsi="Arial" w:cs="Arial"/>
                <w:iCs/>
                <w:sz w:val="16"/>
                <w:szCs w:val="16"/>
              </w:rPr>
              <w:t>) oraz  do odpowiedniego materiału biologicznego i podłoży  z użyciem których prowadzi eksperymenty.</w:t>
            </w:r>
          </w:p>
        </w:tc>
      </w:tr>
      <w:tr w:rsidR="00C216CF" w:rsidRPr="00E31A6B" w14:paraId="7C3189A4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C3189A1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3189A2" w14:textId="4D2770AF" w:rsidR="008E24D8" w:rsidRPr="007D57A2" w:rsidRDefault="00B872E0" w:rsidP="008E24D8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717D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E24D8">
              <w:rPr>
                <w:rFonts w:ascii="Arial" w:hAnsi="Arial" w:cs="Arial"/>
                <w:sz w:val="16"/>
                <w:szCs w:val="16"/>
              </w:rPr>
              <w:t>wykłady</w:t>
            </w:r>
            <w:r w:rsidR="008E24D8" w:rsidRPr="007D57A2">
              <w:rPr>
                <w:rFonts w:ascii="Arial" w:hAnsi="Arial" w:cs="Arial"/>
                <w:sz w:val="16"/>
                <w:szCs w:val="16"/>
              </w:rPr>
              <w:t xml:space="preserve">;  liczba godzin </w:t>
            </w:r>
            <w:r w:rsidR="008E24D8">
              <w:rPr>
                <w:rFonts w:ascii="Arial" w:hAnsi="Arial" w:cs="Arial"/>
                <w:sz w:val="16"/>
                <w:szCs w:val="16"/>
              </w:rPr>
              <w:t>15</w:t>
            </w:r>
            <w:r w:rsidR="008E24D8" w:rsidRPr="007D57A2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14:paraId="7C3189A3" w14:textId="77777777" w:rsidR="00C216CF" w:rsidRPr="00BD2417" w:rsidRDefault="008E24D8" w:rsidP="000602D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;  liczba godzin </w:t>
            </w:r>
            <w:r w:rsidR="000602DD">
              <w:rPr>
                <w:rFonts w:ascii="Arial" w:hAnsi="Arial" w:cs="Arial"/>
                <w:sz w:val="16"/>
                <w:szCs w:val="16"/>
              </w:rPr>
              <w:t>15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</w:tc>
      </w:tr>
      <w:tr w:rsidR="00C216CF" w:rsidRPr="00E31A6B" w14:paraId="7C3189A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C3189A5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3189A6" w14:textId="77777777" w:rsidR="00C216CF" w:rsidRPr="00582090" w:rsidRDefault="008E24D8" w:rsidP="008E24D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D2D47">
              <w:rPr>
                <w:rFonts w:ascii="Arial" w:hAnsi="Arial" w:cs="Arial"/>
                <w:sz w:val="16"/>
                <w:szCs w:val="16"/>
              </w:rPr>
              <w:t>Wykład, doświadczenie/eksperyment</w:t>
            </w:r>
            <w:r w:rsidR="00E81D7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81D76" w:rsidRPr="00E81D76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7C3189B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C3189A8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C3189A9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3189AA" w14:textId="77777777" w:rsidR="00C216CF" w:rsidRDefault="008E24D8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D2D47">
              <w:rPr>
                <w:rFonts w:ascii="Arial" w:hAnsi="Arial" w:cs="Arial"/>
                <w:sz w:val="16"/>
                <w:szCs w:val="16"/>
              </w:rPr>
              <w:t>mikrobiologia ogólna, biotechnologia ogólna, biochemia, analiza fizykochemicza</w:t>
            </w:r>
          </w:p>
          <w:p w14:paraId="7C3189AB" w14:textId="77777777" w:rsidR="008E24D8" w:rsidRDefault="008E24D8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powinien:</w:t>
            </w:r>
          </w:p>
          <w:p w14:paraId="7C3189AC" w14:textId="77777777" w:rsidR="008E24D8" w:rsidRDefault="008E24D8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znać ogólną charakterystykę grzybów strzępkowych,  </w:t>
            </w:r>
          </w:p>
          <w:p w14:paraId="7C3189AD" w14:textId="77777777" w:rsidR="008E24D8" w:rsidRDefault="008E24D8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znać podstawy biochemii i procesów biotechnologicznych</w:t>
            </w:r>
          </w:p>
          <w:p w14:paraId="7C3189AE" w14:textId="77777777" w:rsidR="008E24D8" w:rsidRDefault="008E24D8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umieć wykonywać podstawowe analizy fizykochemiczne </w:t>
            </w:r>
          </w:p>
          <w:p w14:paraId="7C3189AF" w14:textId="77777777" w:rsidR="008E24D8" w:rsidRPr="00582090" w:rsidRDefault="008E24D8" w:rsidP="008E24D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znać i umieć stosować podstawowe techniki mikrobiologiczne</w:t>
            </w:r>
          </w:p>
        </w:tc>
      </w:tr>
      <w:tr w:rsidR="00C216CF" w14:paraId="7C3189BC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7C3189B1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7C3189B2" w14:textId="77777777" w:rsidR="00C216CF" w:rsidRDefault="00C216CF" w:rsidP="008E24D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7C3189B3" w14:textId="77777777" w:rsidR="0090096D" w:rsidRPr="0090096D" w:rsidRDefault="0090096D" w:rsidP="0090096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096D">
              <w:rPr>
                <w:rFonts w:ascii="Arial" w:hAnsi="Arial" w:cs="Arial"/>
                <w:sz w:val="16"/>
                <w:szCs w:val="16"/>
              </w:rPr>
              <w:t>W1 wymienia możliwości wykorzystania grzybów strzępkowych w biotechnologii,</w:t>
            </w:r>
          </w:p>
          <w:p w14:paraId="7C3189B4" w14:textId="77777777" w:rsidR="0090096D" w:rsidRPr="0090096D" w:rsidRDefault="0090096D" w:rsidP="0090096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096D">
              <w:rPr>
                <w:rFonts w:ascii="Arial" w:hAnsi="Arial" w:cs="Arial"/>
                <w:sz w:val="16"/>
                <w:szCs w:val="16"/>
              </w:rPr>
              <w:t>W2 wyjaśnia mechanizmy regulacji metabolizmu pleśni w celu nadprodukcji metabolitów</w:t>
            </w:r>
          </w:p>
          <w:p w14:paraId="7C3189B5" w14:textId="77777777" w:rsidR="00C216CF" w:rsidRPr="00582090" w:rsidRDefault="0090096D" w:rsidP="0090096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sz w:val="16"/>
                <w:szCs w:val="16"/>
              </w:rPr>
              <w:t>W3 charakteryzuje pleśnie stosowane w procesie biotechnologicznym i stosuje odpowiednie warunki ich hodowli w celu produkcji pożądanego metabolitu</w:t>
            </w:r>
            <w:r w:rsidRPr="0090096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7C3189B6" w14:textId="77777777" w:rsidR="00C216CF" w:rsidRPr="00582090" w:rsidRDefault="00C216CF" w:rsidP="008E24D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C3189B7" w14:textId="513EE9B4" w:rsidR="0090096D" w:rsidRPr="0090096D" w:rsidRDefault="0090096D" w:rsidP="0090096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096D">
              <w:rPr>
                <w:rFonts w:ascii="Arial" w:hAnsi="Arial" w:cs="Arial"/>
                <w:sz w:val="16"/>
                <w:szCs w:val="16"/>
              </w:rPr>
              <w:t xml:space="preserve">U1 rozumie i </w:t>
            </w:r>
            <w:r w:rsidR="008B76F4">
              <w:rPr>
                <w:rFonts w:ascii="Arial" w:hAnsi="Arial" w:cs="Arial"/>
                <w:sz w:val="16"/>
                <w:szCs w:val="16"/>
              </w:rPr>
              <w:t>stosuje</w:t>
            </w:r>
            <w:r w:rsidRPr="0090096D">
              <w:rPr>
                <w:rFonts w:ascii="Arial" w:hAnsi="Arial" w:cs="Arial"/>
                <w:sz w:val="16"/>
                <w:szCs w:val="16"/>
              </w:rPr>
              <w:t xml:space="preserve"> technologię produkcji metabolitów pleśniowych</w:t>
            </w:r>
          </w:p>
          <w:p w14:paraId="7C3189B8" w14:textId="77777777" w:rsidR="0090096D" w:rsidRPr="0090096D" w:rsidRDefault="0090096D" w:rsidP="0090096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096D">
              <w:rPr>
                <w:rFonts w:ascii="Arial" w:hAnsi="Arial" w:cs="Arial"/>
                <w:sz w:val="16"/>
                <w:szCs w:val="16"/>
              </w:rPr>
              <w:t>U2 stosuje podstawowe techniki eksperymentalne i analityczne biotechnologii</w:t>
            </w:r>
          </w:p>
          <w:p w14:paraId="7C3189B9" w14:textId="38A784F6" w:rsidR="00C216CF" w:rsidRPr="00582090" w:rsidRDefault="0090096D" w:rsidP="008B76F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="008B76F4" w:rsidRPr="008B76F4">
              <w:rPr>
                <w:rFonts w:ascii="Arial" w:hAnsi="Arial" w:cs="Arial"/>
                <w:sz w:val="16"/>
                <w:szCs w:val="16"/>
              </w:rPr>
              <w:t xml:space="preserve"> umie zinterpretować wyniki oznaczeń ważnych w procesach biotechnologicznych z udziałem </w:t>
            </w:r>
            <w:r w:rsidR="008B76F4">
              <w:rPr>
                <w:rFonts w:ascii="Arial" w:hAnsi="Arial" w:cs="Arial"/>
                <w:sz w:val="16"/>
                <w:szCs w:val="16"/>
              </w:rPr>
              <w:t>pleśni</w:t>
            </w:r>
            <w:r w:rsidR="008B76F4" w:rsidRPr="008B76F4">
              <w:rPr>
                <w:rFonts w:ascii="Arial" w:hAnsi="Arial" w:cs="Arial"/>
                <w:sz w:val="16"/>
                <w:szCs w:val="16"/>
              </w:rPr>
              <w:t xml:space="preserve"> i formułować wnioski</w:t>
            </w:r>
          </w:p>
        </w:tc>
        <w:tc>
          <w:tcPr>
            <w:tcW w:w="2520" w:type="dxa"/>
            <w:gridSpan w:val="4"/>
            <w:vAlign w:val="center"/>
          </w:tcPr>
          <w:p w14:paraId="7C3189BA" w14:textId="77777777" w:rsidR="00C216CF" w:rsidRPr="00BD2417" w:rsidRDefault="00C216CF" w:rsidP="008E24D8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C3189BB" w14:textId="77777777" w:rsidR="00C216CF" w:rsidRPr="00582090" w:rsidRDefault="0090096D" w:rsidP="008E24D8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bCs/>
                <w:sz w:val="16"/>
                <w:szCs w:val="16"/>
              </w:rPr>
              <w:t>K1 Jest gotowy do stosowania technik ek</w:t>
            </w:r>
            <w:r>
              <w:rPr>
                <w:rFonts w:ascii="Arial" w:hAnsi="Arial" w:cs="Arial"/>
                <w:bCs/>
                <w:sz w:val="16"/>
                <w:szCs w:val="16"/>
              </w:rPr>
              <w:t>s</w:t>
            </w:r>
            <w:r w:rsidRPr="0090096D">
              <w:rPr>
                <w:rFonts w:ascii="Arial" w:hAnsi="Arial" w:cs="Arial"/>
                <w:bCs/>
                <w:sz w:val="16"/>
                <w:szCs w:val="16"/>
              </w:rPr>
              <w:t>perymentalnych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8E24D8" w14:paraId="7C3189C1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C3189BD" w14:textId="77777777" w:rsidR="008E24D8" w:rsidRPr="00582090" w:rsidRDefault="008E24D8" w:rsidP="008E24D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C3189BE" w14:textId="77777777" w:rsidR="008E24D8" w:rsidRPr="008E24D8" w:rsidRDefault="0090096D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 W</w:t>
            </w:r>
            <w:r w:rsidR="008E24D8" w:rsidRPr="008E24D8">
              <w:rPr>
                <w:rFonts w:ascii="Arial" w:hAnsi="Arial" w:cs="Arial"/>
                <w:sz w:val="16"/>
                <w:szCs w:val="16"/>
              </w:rPr>
              <w:t xml:space="preserve">1,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8E24D8" w:rsidRPr="008E24D8">
              <w:rPr>
                <w:rFonts w:ascii="Arial" w:hAnsi="Arial" w:cs="Arial"/>
                <w:sz w:val="16"/>
                <w:szCs w:val="16"/>
              </w:rPr>
              <w:t xml:space="preserve">2, </w:t>
            </w:r>
            <w:r>
              <w:rPr>
                <w:rFonts w:ascii="Arial" w:hAnsi="Arial" w:cs="Arial"/>
                <w:sz w:val="16"/>
                <w:szCs w:val="16"/>
              </w:rPr>
              <w:t>U1</w:t>
            </w:r>
            <w:r w:rsidR="008E24D8" w:rsidRPr="008E24D8">
              <w:rPr>
                <w:rFonts w:ascii="Arial" w:hAnsi="Arial" w:cs="Arial"/>
                <w:sz w:val="16"/>
                <w:szCs w:val="16"/>
              </w:rPr>
              <w:t xml:space="preserve"> – egzamin pisemny</w:t>
            </w:r>
          </w:p>
          <w:p w14:paraId="7C3189BF" w14:textId="77777777" w:rsidR="008E24D8" w:rsidRDefault="008E24D8" w:rsidP="0090096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24D8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90096D">
              <w:rPr>
                <w:rFonts w:ascii="Arial" w:hAnsi="Arial" w:cs="Arial"/>
                <w:sz w:val="16"/>
                <w:szCs w:val="16"/>
              </w:rPr>
              <w:t>W3</w:t>
            </w:r>
            <w:r w:rsidRPr="008E24D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0096D">
              <w:rPr>
                <w:rFonts w:ascii="Arial" w:hAnsi="Arial" w:cs="Arial"/>
                <w:sz w:val="16"/>
                <w:szCs w:val="16"/>
              </w:rPr>
              <w:t>U2</w:t>
            </w:r>
            <w:r w:rsidRPr="008E24D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0096D">
              <w:rPr>
                <w:rFonts w:ascii="Arial" w:hAnsi="Arial" w:cs="Arial"/>
                <w:sz w:val="16"/>
                <w:szCs w:val="16"/>
              </w:rPr>
              <w:t>U3, K1</w:t>
            </w:r>
            <w:r w:rsidRPr="008E24D8">
              <w:rPr>
                <w:rFonts w:ascii="Arial" w:hAnsi="Arial" w:cs="Arial"/>
                <w:sz w:val="16"/>
                <w:szCs w:val="16"/>
              </w:rPr>
              <w:t xml:space="preserve"> – kolokwia na zajęciach ćwiczeniowych i przygotowanie zespołowej analizy zdefiniowanego eksperymentu</w:t>
            </w:r>
          </w:p>
          <w:p w14:paraId="7C3189C0" w14:textId="77777777" w:rsidR="00E81D76" w:rsidRPr="008E24D8" w:rsidRDefault="00E81D76" w:rsidP="0090096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1D76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8E24D8" w14:paraId="7C3189C5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C3189C2" w14:textId="77777777" w:rsidR="008E24D8" w:rsidRPr="00582090" w:rsidRDefault="008E24D8" w:rsidP="008E24D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C3189C3" w14:textId="77777777" w:rsidR="008E24D8" w:rsidRPr="008E24D8" w:rsidRDefault="008E24D8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24D8">
              <w:rPr>
                <w:rFonts w:ascii="Arial" w:hAnsi="Arial" w:cs="Arial"/>
                <w:sz w:val="16"/>
                <w:szCs w:val="16"/>
              </w:rPr>
              <w:t>Kolokwia z oceną, zespołowa ocena analizy eksperymentu (sprawozdanie z oceną),</w:t>
            </w:r>
          </w:p>
          <w:p w14:paraId="7C3189C4" w14:textId="77777777" w:rsidR="008E24D8" w:rsidRPr="008E24D8" w:rsidRDefault="008E24D8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24D8">
              <w:rPr>
                <w:rFonts w:ascii="Arial" w:hAnsi="Arial" w:cs="Arial"/>
                <w:sz w:val="16"/>
                <w:szCs w:val="16"/>
              </w:rPr>
              <w:t>treść pytań egzaminacyjnych z oceną</w:t>
            </w:r>
            <w:r w:rsidR="00E81D7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81D76" w:rsidRPr="00E81D76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8E24D8" w14:paraId="7C3189CB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C3189C6" w14:textId="77777777" w:rsidR="008E24D8" w:rsidRDefault="008E24D8" w:rsidP="008E24D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C3189C7" w14:textId="77777777" w:rsidR="008E24D8" w:rsidRPr="00582090" w:rsidRDefault="008E24D8" w:rsidP="008E24D8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C3189C8" w14:textId="54FEC606" w:rsidR="008E24D8" w:rsidRDefault="008E24D8" w:rsidP="008E24D8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E24D8">
              <w:rPr>
                <w:rFonts w:ascii="Arial" w:hAnsi="Arial" w:cs="Arial"/>
                <w:bCs/>
                <w:sz w:val="16"/>
                <w:szCs w:val="16"/>
              </w:rPr>
              <w:t xml:space="preserve">Ocena kolokwium  i eksperymentów wykonywanych w trakcie zajęć - </w:t>
            </w:r>
            <w:r w:rsidR="00E02D93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8E24D8">
              <w:rPr>
                <w:rFonts w:ascii="Arial" w:hAnsi="Arial" w:cs="Arial"/>
                <w:bCs/>
                <w:sz w:val="16"/>
                <w:szCs w:val="16"/>
              </w:rPr>
              <w:t>0%</w:t>
            </w:r>
          </w:p>
          <w:p w14:paraId="7C3189C9" w14:textId="77777777" w:rsidR="008E24D8" w:rsidRPr="008E24D8" w:rsidRDefault="008E24D8" w:rsidP="008E24D8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E24D8">
              <w:rPr>
                <w:rFonts w:ascii="Arial" w:hAnsi="Arial" w:cs="Arial"/>
                <w:bCs/>
                <w:sz w:val="16"/>
                <w:szCs w:val="16"/>
              </w:rPr>
              <w:t>Egzamin - 50%</w:t>
            </w:r>
          </w:p>
          <w:p w14:paraId="7C3189CA" w14:textId="77777777" w:rsidR="008E24D8" w:rsidRPr="008E24D8" w:rsidRDefault="008E24D8" w:rsidP="008E24D8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E24D8" w14:paraId="7C3189CE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C3189CC" w14:textId="77777777" w:rsidR="008E24D8" w:rsidRPr="00582090" w:rsidRDefault="008E24D8" w:rsidP="008E24D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C3189CD" w14:textId="77777777" w:rsidR="008E24D8" w:rsidRPr="008E24D8" w:rsidRDefault="008E24D8" w:rsidP="008E24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24D8">
              <w:rPr>
                <w:rFonts w:ascii="Arial" w:hAnsi="Arial" w:cs="Arial"/>
                <w:sz w:val="16"/>
                <w:szCs w:val="16"/>
              </w:rPr>
              <w:t>sala wykładowa / laboratorium</w:t>
            </w:r>
          </w:p>
        </w:tc>
      </w:tr>
      <w:tr w:rsidR="00C216CF" w14:paraId="7C3189D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C3189CF" w14:textId="77777777" w:rsidR="00C216CF" w:rsidRDefault="00C216CF" w:rsidP="008E24D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  <w:r w:rsidR="008C677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582090">
              <w:rPr>
                <w:sz w:val="16"/>
                <w:szCs w:val="16"/>
              </w:rPr>
              <w:t xml:space="preserve"> </w:t>
            </w:r>
          </w:p>
          <w:p w14:paraId="7C3189D2" w14:textId="78E23F6A" w:rsidR="008E24D8" w:rsidRDefault="008B76F4" w:rsidP="008B76F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B76F4">
              <w:rPr>
                <w:rFonts w:ascii="Arial" w:hAnsi="Arial" w:cs="Arial"/>
                <w:sz w:val="16"/>
                <w:szCs w:val="16"/>
              </w:rPr>
              <w:lastRenderedPageBreak/>
              <w:t xml:space="preserve">Pod red Gniewosz i Lipińska „Zastosowanie wybranych drobnoustrojów w biotechnologii żywności” 2013 Wyd SGGW; </w:t>
            </w:r>
            <w:r w:rsidR="008E24D8" w:rsidRPr="003D2D47">
              <w:rPr>
                <w:rFonts w:ascii="Arial" w:hAnsi="Arial" w:cs="Arial"/>
                <w:sz w:val="16"/>
                <w:szCs w:val="16"/>
              </w:rPr>
              <w:t xml:space="preserve">Libudzisz Z., Kowal K. 2008, „Mikrobiologia techniczna: Mikroorganizmy w biotechnologii, ochronie środowiska i produkcji żywności” PWN, Warszawa; Bednarski W., Fiedurk J. 2007 „Podstawy biotechnologii przemysłowej” WNT, Warszawa; Bednarski W., Reps A. 2003 „Biotechnologia żywności” WNT, Warszawa. </w:t>
            </w:r>
          </w:p>
          <w:p w14:paraId="7C3189D3" w14:textId="77777777" w:rsidR="008E24D8" w:rsidRPr="008E24D8" w:rsidRDefault="008E24D8" w:rsidP="008B76F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24D8">
              <w:rPr>
                <w:rFonts w:ascii="Arial" w:hAnsi="Arial" w:cs="Arial"/>
                <w:sz w:val="16"/>
                <w:szCs w:val="16"/>
              </w:rPr>
              <w:t>Fassiatiova O. 1983 „Grzyby mikroskopowe w mikrobiologii technicznej</w:t>
            </w:r>
          </w:p>
        </w:tc>
      </w:tr>
      <w:tr w:rsidR="00C216CF" w14:paraId="7C3189D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C3189D5" w14:textId="77777777" w:rsidR="00C216CF" w:rsidRDefault="00C216CF" w:rsidP="008E24D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7C3189D6" w14:textId="77777777" w:rsidR="00C216CF" w:rsidRPr="008E24D8" w:rsidRDefault="008E24D8" w:rsidP="008E24D8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Kolokwia oceniane są wg skali 51% wiedzy = ocena dostateczna (3,)) i konsekwentnie progi 61% (3,6), 71% (4,0), 81% (4,5), 91% (5,0)</w:t>
            </w:r>
          </w:p>
        </w:tc>
      </w:tr>
    </w:tbl>
    <w:p w14:paraId="7C3189D8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7C3189D9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7C3189DA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C3189DD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C3189DB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C3189DC" w14:textId="77777777" w:rsidR="00ED11F9" w:rsidRPr="00A87261" w:rsidRDefault="000602DD" w:rsidP="000602D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C3189E0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C3189DE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C3189DF" w14:textId="77777777" w:rsidR="00ED11F9" w:rsidRPr="00A87261" w:rsidRDefault="000602D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1,5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7C3189E1" w14:textId="77777777" w:rsidR="00ED11F9" w:rsidRDefault="00ED11F9" w:rsidP="00ED11F9"/>
    <w:p w14:paraId="7C3189E2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C3189E3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C3189E8" w14:textId="77777777" w:rsidTr="0093211F">
        <w:tc>
          <w:tcPr>
            <w:tcW w:w="1547" w:type="dxa"/>
          </w:tcPr>
          <w:p w14:paraId="7C3189E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C3189E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C3189E6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C3189E7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C3189F7" w14:textId="77777777" w:rsidTr="0093211F">
        <w:tc>
          <w:tcPr>
            <w:tcW w:w="1547" w:type="dxa"/>
          </w:tcPr>
          <w:p w14:paraId="7C3189E9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C3189EA" w14:textId="77777777" w:rsidR="0093211F" w:rsidRPr="0090096D" w:rsidRDefault="0090096D" w:rsidP="0090096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096D">
              <w:rPr>
                <w:rFonts w:ascii="Arial" w:hAnsi="Arial" w:cs="Arial"/>
                <w:sz w:val="16"/>
                <w:szCs w:val="16"/>
              </w:rPr>
              <w:t>W1 wymienia możliwości wykorzystania grzybów strzępkowych w biotechnologii,</w:t>
            </w:r>
          </w:p>
          <w:p w14:paraId="7C3189EB" w14:textId="77777777" w:rsidR="0090096D" w:rsidRPr="0090096D" w:rsidRDefault="0090096D" w:rsidP="0090096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096D">
              <w:rPr>
                <w:rFonts w:ascii="Arial" w:hAnsi="Arial" w:cs="Arial"/>
                <w:sz w:val="16"/>
                <w:szCs w:val="16"/>
              </w:rPr>
              <w:t>W2 wyjaśnia mechanizmy regulacji metabolizmu pleśni w celu nadprodukcji metabolitów</w:t>
            </w:r>
          </w:p>
          <w:p w14:paraId="7C3189EC" w14:textId="77777777" w:rsidR="0090096D" w:rsidRPr="0090096D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sz w:val="16"/>
                <w:szCs w:val="16"/>
              </w:rPr>
              <w:t>W3 charakteryzuje pleśnie stosowane w procesie biotechnologicznym i stosuje odpowiednie warunki ich hodowli w celu produkcji pożądanego metabolitu</w:t>
            </w:r>
            <w:r w:rsidRPr="0090096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14:paraId="7C3189ED" w14:textId="77777777" w:rsidR="0090096D" w:rsidRPr="0090096D" w:rsidRDefault="0090096D" w:rsidP="0090096D">
            <w:pPr>
              <w:tabs>
                <w:tab w:val="left" w:pos="2029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  <w:p w14:paraId="7C3189EE" w14:textId="77777777" w:rsidR="0090096D" w:rsidRPr="0090096D" w:rsidRDefault="0090096D" w:rsidP="0090096D">
            <w:pPr>
              <w:tabs>
                <w:tab w:val="left" w:pos="2029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9</w:t>
            </w:r>
          </w:p>
          <w:p w14:paraId="7C3189EF" w14:textId="77777777" w:rsidR="0090096D" w:rsidRPr="0090096D" w:rsidRDefault="0090096D" w:rsidP="0090096D">
            <w:pPr>
              <w:tabs>
                <w:tab w:val="left" w:pos="2029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  <w:r w:rsidRPr="0090096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C3189F0" w14:textId="77777777" w:rsidR="0090096D" w:rsidRPr="0090096D" w:rsidRDefault="0090096D" w:rsidP="0090096D">
            <w:pPr>
              <w:tabs>
                <w:tab w:val="left" w:pos="2029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>
              <w:rPr>
                <w:rFonts w:ascii="Arial" w:hAnsi="Arial" w:cs="Arial"/>
                <w:bCs/>
                <w:sz w:val="16"/>
                <w:szCs w:val="16"/>
              </w:rPr>
              <w:t>13</w:t>
            </w:r>
            <w:r w:rsidRPr="0090096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C3189F1" w14:textId="77777777" w:rsidR="0093211F" w:rsidRPr="0090096D" w:rsidRDefault="0090096D" w:rsidP="0090096D">
            <w:pPr>
              <w:tabs>
                <w:tab w:val="left" w:pos="2029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1381" w:type="dxa"/>
          </w:tcPr>
          <w:p w14:paraId="7C3189F2" w14:textId="77777777" w:rsidR="0093211F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C3189F3" w14:textId="77777777" w:rsidR="0090096D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C3189F4" w14:textId="77777777" w:rsidR="0090096D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C3189F5" w14:textId="77777777" w:rsidR="0090096D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C3189F6" w14:textId="77777777" w:rsidR="0090096D" w:rsidRPr="0090096D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7C318A02" w14:textId="77777777" w:rsidTr="0093211F">
        <w:tc>
          <w:tcPr>
            <w:tcW w:w="1547" w:type="dxa"/>
          </w:tcPr>
          <w:p w14:paraId="7C3189F8" w14:textId="77777777" w:rsidR="0093211F" w:rsidRPr="00BD2417" w:rsidRDefault="0090096D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4E4B6613" w14:textId="77777777" w:rsidR="008B76F4" w:rsidRPr="008B76F4" w:rsidRDefault="008B76F4" w:rsidP="008B76F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B76F4">
              <w:rPr>
                <w:rFonts w:ascii="Arial" w:hAnsi="Arial" w:cs="Arial"/>
                <w:sz w:val="16"/>
                <w:szCs w:val="16"/>
              </w:rPr>
              <w:t>U1 rozumie i stosuje technologię produkcji metabolitów pleśniowych</w:t>
            </w:r>
          </w:p>
          <w:p w14:paraId="3D97D69F" w14:textId="77777777" w:rsidR="008B76F4" w:rsidRPr="008B76F4" w:rsidRDefault="008B76F4" w:rsidP="008B76F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B76F4">
              <w:rPr>
                <w:rFonts w:ascii="Arial" w:hAnsi="Arial" w:cs="Arial"/>
                <w:sz w:val="16"/>
                <w:szCs w:val="16"/>
              </w:rPr>
              <w:t>U2 stosuje podstawowe techniki eksperymentalne i analityczne biotechnologii</w:t>
            </w:r>
          </w:p>
          <w:p w14:paraId="7C3189FB" w14:textId="051164F0" w:rsidR="0090096D" w:rsidRPr="0090096D" w:rsidRDefault="008B76F4" w:rsidP="008B76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76F4">
              <w:rPr>
                <w:rFonts w:ascii="Arial" w:hAnsi="Arial" w:cs="Arial"/>
                <w:sz w:val="16"/>
                <w:szCs w:val="16"/>
              </w:rPr>
              <w:t>U3  umie zinterpretować wyniki oznaczeń ważnych w procesach biotechnologicznych z udziałem pleśni i formułować wnioski</w:t>
            </w:r>
          </w:p>
        </w:tc>
        <w:tc>
          <w:tcPr>
            <w:tcW w:w="3001" w:type="dxa"/>
          </w:tcPr>
          <w:p w14:paraId="7C3189FC" w14:textId="77777777" w:rsidR="0093211F" w:rsidRPr="0090096D" w:rsidRDefault="0090096D" w:rsidP="0090096D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7C3189FD" w14:textId="77777777" w:rsidR="0090096D" w:rsidRPr="0090096D" w:rsidRDefault="0090096D" w:rsidP="0090096D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06</w:t>
            </w:r>
          </w:p>
          <w:p w14:paraId="7C3189FE" w14:textId="77777777" w:rsidR="0090096D" w:rsidRPr="0090096D" w:rsidRDefault="0090096D" w:rsidP="0090096D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21</w:t>
            </w:r>
          </w:p>
        </w:tc>
        <w:tc>
          <w:tcPr>
            <w:tcW w:w="1381" w:type="dxa"/>
          </w:tcPr>
          <w:p w14:paraId="7C3189FF" w14:textId="77777777" w:rsidR="0093211F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C318A00" w14:textId="77777777" w:rsidR="0090096D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C318A01" w14:textId="77777777" w:rsidR="0090096D" w:rsidRPr="0090096D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7C318A07" w14:textId="77777777" w:rsidTr="0093211F">
        <w:tc>
          <w:tcPr>
            <w:tcW w:w="1547" w:type="dxa"/>
          </w:tcPr>
          <w:p w14:paraId="7C318A03" w14:textId="77777777" w:rsidR="0093211F" w:rsidRPr="00BD2417" w:rsidRDefault="0090096D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7C318A04" w14:textId="77777777" w:rsidR="0093211F" w:rsidRPr="0090096D" w:rsidRDefault="0093211F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7C318A05" w14:textId="77777777" w:rsidR="0093211F" w:rsidRPr="0090096D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096D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1381" w:type="dxa"/>
          </w:tcPr>
          <w:p w14:paraId="7C318A06" w14:textId="77777777" w:rsidR="0093211F" w:rsidRPr="0090096D" w:rsidRDefault="0090096D" w:rsidP="0090096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7C318A08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C318A0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C318A0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C318A0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C318A0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C318A0D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4A6A6" w14:textId="77777777" w:rsidR="003F4887" w:rsidRDefault="003F4887" w:rsidP="002C0CA5">
      <w:pPr>
        <w:spacing w:line="240" w:lineRule="auto"/>
      </w:pPr>
      <w:r>
        <w:separator/>
      </w:r>
    </w:p>
  </w:endnote>
  <w:endnote w:type="continuationSeparator" w:id="0">
    <w:p w14:paraId="611A8C8E" w14:textId="77777777" w:rsidR="003F4887" w:rsidRDefault="003F488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0F17C" w14:textId="77777777" w:rsidR="003F4887" w:rsidRDefault="003F4887" w:rsidP="002C0CA5">
      <w:pPr>
        <w:spacing w:line="240" w:lineRule="auto"/>
      </w:pPr>
      <w:r>
        <w:separator/>
      </w:r>
    </w:p>
  </w:footnote>
  <w:footnote w:type="continuationSeparator" w:id="0">
    <w:p w14:paraId="4A35D34E" w14:textId="77777777" w:rsidR="003F4887" w:rsidRDefault="003F488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5F1"/>
    <w:multiLevelType w:val="hybridMultilevel"/>
    <w:tmpl w:val="AE882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7866CE9"/>
    <w:multiLevelType w:val="hybridMultilevel"/>
    <w:tmpl w:val="88824C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I2N7UwMbIwtLRU0lEKTi0uzszPAykwqgUAECZEziwAAAA="/>
  </w:docVars>
  <w:rsids>
    <w:rsidRoot w:val="00ED11F9"/>
    <w:rsid w:val="0003775A"/>
    <w:rsid w:val="000602DD"/>
    <w:rsid w:val="000834BC"/>
    <w:rsid w:val="000C4232"/>
    <w:rsid w:val="000C73DB"/>
    <w:rsid w:val="000E791B"/>
    <w:rsid w:val="00115001"/>
    <w:rsid w:val="00207BBF"/>
    <w:rsid w:val="00211092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3F4887"/>
    <w:rsid w:val="004F5168"/>
    <w:rsid w:val="005D122E"/>
    <w:rsid w:val="006537EC"/>
    <w:rsid w:val="006674DC"/>
    <w:rsid w:val="00675EA5"/>
    <w:rsid w:val="006B3DFE"/>
    <w:rsid w:val="006C766B"/>
    <w:rsid w:val="0072568B"/>
    <w:rsid w:val="00735F91"/>
    <w:rsid w:val="007B15AA"/>
    <w:rsid w:val="007D736E"/>
    <w:rsid w:val="00860FAB"/>
    <w:rsid w:val="0088779C"/>
    <w:rsid w:val="008B76F4"/>
    <w:rsid w:val="008C5679"/>
    <w:rsid w:val="008C6777"/>
    <w:rsid w:val="008E24D8"/>
    <w:rsid w:val="008F7E6F"/>
    <w:rsid w:val="0090096D"/>
    <w:rsid w:val="00925376"/>
    <w:rsid w:val="0093211F"/>
    <w:rsid w:val="00965A2D"/>
    <w:rsid w:val="00966E0B"/>
    <w:rsid w:val="009B21A4"/>
    <w:rsid w:val="009E0BE0"/>
    <w:rsid w:val="009E71F1"/>
    <w:rsid w:val="00A43564"/>
    <w:rsid w:val="00A74EE6"/>
    <w:rsid w:val="00AE0E46"/>
    <w:rsid w:val="00AF13D5"/>
    <w:rsid w:val="00B2721F"/>
    <w:rsid w:val="00B51E99"/>
    <w:rsid w:val="00B804EA"/>
    <w:rsid w:val="00B872E0"/>
    <w:rsid w:val="00BA2F56"/>
    <w:rsid w:val="00C216CF"/>
    <w:rsid w:val="00C52DBD"/>
    <w:rsid w:val="00C73ACF"/>
    <w:rsid w:val="00C778F3"/>
    <w:rsid w:val="00CD0414"/>
    <w:rsid w:val="00D3095B"/>
    <w:rsid w:val="00D527B8"/>
    <w:rsid w:val="00D55323"/>
    <w:rsid w:val="00E02D93"/>
    <w:rsid w:val="00E75BC9"/>
    <w:rsid w:val="00E81D76"/>
    <w:rsid w:val="00ED11F9"/>
    <w:rsid w:val="00EE4F54"/>
    <w:rsid w:val="00F17173"/>
    <w:rsid w:val="00F370BF"/>
    <w:rsid w:val="00F54EE3"/>
    <w:rsid w:val="00FA0F65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8967"/>
  <w15:docId w15:val="{DCD753AD-E0EC-4D48-9068-84353CC8F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899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Iwona Gientka</cp:lastModifiedBy>
  <cp:revision>4</cp:revision>
  <cp:lastPrinted>2019-03-18T08:34:00Z</cp:lastPrinted>
  <dcterms:created xsi:type="dcterms:W3CDTF">2021-09-29T12:51:00Z</dcterms:created>
  <dcterms:modified xsi:type="dcterms:W3CDTF">2021-09-29T13:30:00Z</dcterms:modified>
</cp:coreProperties>
</file>