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39BA2" w14:textId="77777777" w:rsidR="00ED11F9" w:rsidRPr="005B15D1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5B15D1" w14:paraId="7B039BA7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39BA3" w14:textId="77777777" w:rsidR="00CD0414" w:rsidRPr="005B15D1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B039BA4" w14:textId="77777777" w:rsidR="00CD0414" w:rsidRPr="005B15D1" w:rsidRDefault="00E6388B" w:rsidP="0041745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b/>
                <w:bCs/>
                <w:sz w:val="16"/>
                <w:szCs w:val="16"/>
              </w:rPr>
              <w:t>Zaburzenia czynności układu immunologicznego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039BA5" w14:textId="77777777" w:rsidR="00CD0414" w:rsidRPr="005B15D1" w:rsidRDefault="00CD0414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B15D1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039BA6" w14:textId="77777777" w:rsidR="00CD0414" w:rsidRPr="005B15D1" w:rsidRDefault="00E6388B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B15D1">
              <w:rPr>
                <w:rFonts w:cstheme="minorHAnsi"/>
                <w:b/>
                <w:bCs/>
                <w:sz w:val="16"/>
                <w:szCs w:val="16"/>
              </w:rPr>
              <w:t>1,0</w:t>
            </w:r>
          </w:p>
        </w:tc>
      </w:tr>
      <w:tr w:rsidR="00E6388B" w:rsidRPr="00562045" w14:paraId="7B039BAA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B039BA8" w14:textId="77777777" w:rsidR="00E6388B" w:rsidRPr="005B15D1" w:rsidRDefault="00E6388B" w:rsidP="00E6388B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B039BA9" w14:textId="77777777" w:rsidR="00E6388B" w:rsidRPr="005B15D1" w:rsidRDefault="00E6388B" w:rsidP="00E6388B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5B15D1">
              <w:rPr>
                <w:rFonts w:cstheme="minorHAnsi"/>
                <w:sz w:val="16"/>
                <w:szCs w:val="16"/>
                <w:lang w:val="en-US"/>
              </w:rPr>
              <w:t>Infections and immunity; modulation of the immune response</w:t>
            </w:r>
          </w:p>
        </w:tc>
      </w:tr>
      <w:tr w:rsidR="00E6388B" w:rsidRPr="005B15D1" w14:paraId="7B039BA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AB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BAC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Biotechnologia</w:t>
            </w:r>
          </w:p>
        </w:tc>
      </w:tr>
      <w:tr w:rsidR="00E6388B" w:rsidRPr="005B15D1" w14:paraId="7B039BB0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039BAE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039BAF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6388B" w:rsidRPr="005B15D1" w14:paraId="7B039BB5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039BB1" w14:textId="77777777" w:rsidR="00E6388B" w:rsidRPr="005B15D1" w:rsidRDefault="00E6388B" w:rsidP="00E6388B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039BB2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039BB3" w14:textId="77777777" w:rsidR="00E6388B" w:rsidRPr="005B15D1" w:rsidRDefault="00E6388B" w:rsidP="00E6388B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B039BB4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 xml:space="preserve">II </w:t>
            </w:r>
          </w:p>
        </w:tc>
      </w:tr>
      <w:tr w:rsidR="00E6388B" w:rsidRPr="005B15D1" w14:paraId="7B039BC0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039BB6" w14:textId="77777777" w:rsidR="00E6388B" w:rsidRPr="005B15D1" w:rsidRDefault="00E6388B" w:rsidP="00E6388B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039BB7" w14:textId="77777777" w:rsidR="00E6388B" w:rsidRPr="005B15D1" w:rsidRDefault="00F32EE5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88B" w:rsidRPr="005B15D1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  <w:r w:rsidR="00E6388B" w:rsidRPr="005B15D1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14:paraId="7B039BB8" w14:textId="77777777" w:rsidR="00E6388B" w:rsidRPr="005B15D1" w:rsidRDefault="00F32EE5" w:rsidP="00E6388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88B" w:rsidRPr="005B15D1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6388B" w:rsidRPr="005B15D1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039BB9" w14:textId="77777777" w:rsidR="00E6388B" w:rsidRPr="005B15D1" w:rsidRDefault="00E6388B" w:rsidP="00E6388B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5B15D1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039BBA" w14:textId="77777777" w:rsidR="00E6388B" w:rsidRPr="005B15D1" w:rsidRDefault="00F32EE5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88B" w:rsidRPr="005B15D1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6388B" w:rsidRPr="005B15D1">
              <w:rPr>
                <w:rFonts w:cstheme="minorHAnsi"/>
                <w:sz w:val="16"/>
                <w:szCs w:val="16"/>
              </w:rPr>
              <w:t xml:space="preserve"> p</w:t>
            </w:r>
            <w:r w:rsidR="00E6388B" w:rsidRPr="005B15D1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14:paraId="7B039BBB" w14:textId="77777777" w:rsidR="00E6388B" w:rsidRPr="005B15D1" w:rsidRDefault="00F32EE5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88B" w:rsidRPr="005B15D1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  <w:r w:rsidR="00E6388B" w:rsidRPr="005B15D1">
              <w:rPr>
                <w:rFonts w:cstheme="minorHAnsi"/>
                <w:sz w:val="16"/>
                <w:szCs w:val="16"/>
              </w:rPr>
              <w:t xml:space="preserve"> </w:t>
            </w:r>
            <w:r w:rsidR="00E6388B" w:rsidRPr="005B15D1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039BBC" w14:textId="77777777" w:rsidR="00E6388B" w:rsidRPr="005B15D1" w:rsidRDefault="00F32EE5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88B" w:rsidRPr="005B15D1">
                  <w:rPr>
                    <w:rFonts w:ascii="Segoe UI Symbol" w:eastAsia="MS Gothic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="00E6388B" w:rsidRPr="005B15D1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14:paraId="7B039BBD" w14:textId="77777777" w:rsidR="00E6388B" w:rsidRPr="005B15D1" w:rsidRDefault="00F32EE5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88B" w:rsidRPr="005B15D1">
                  <w:rPr>
                    <w:rFonts w:ascii="Segoe UI Symbol" w:eastAsia="MS Gothic" w:hAnsi="Segoe UI Symbol" w:cs="Segoe UI Symbol"/>
                    <w:bCs/>
                    <w:sz w:val="16"/>
                    <w:szCs w:val="16"/>
                  </w:rPr>
                  <w:t>☒</w:t>
                </w:r>
              </w:sdtContent>
            </w:sdt>
            <w:r w:rsidR="00E6388B" w:rsidRPr="005B15D1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039BBE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Numer semestru: ……II…..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B039BBF" w14:textId="77777777" w:rsidR="00E6388B" w:rsidRPr="005B15D1" w:rsidRDefault="00F32EE5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88B" w:rsidRPr="005B15D1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  <w:r w:rsidR="00E6388B" w:rsidRPr="005B15D1">
              <w:rPr>
                <w:rFonts w:cstheme="minorHAnsi"/>
                <w:sz w:val="16"/>
                <w:szCs w:val="16"/>
              </w:rPr>
              <w:t xml:space="preserve"> </w:t>
            </w:r>
            <w:r w:rsidR="00E6388B" w:rsidRPr="005B15D1">
              <w:rPr>
                <w:rFonts w:cstheme="minorHAnsi"/>
                <w:bCs/>
                <w:sz w:val="16"/>
                <w:szCs w:val="16"/>
              </w:rPr>
              <w:t>semestr  zimowy</w:t>
            </w:r>
            <w:r w:rsidR="00E6388B" w:rsidRPr="005B15D1">
              <w:rPr>
                <w:rFonts w:cstheme="minorHAnsi"/>
                <w:bCs/>
                <w:sz w:val="16"/>
                <w:szCs w:val="16"/>
              </w:rPr>
              <w:br/>
            </w:r>
            <w:sdt>
              <w:sdtPr>
                <w:rPr>
                  <w:rFonts w:cstheme="minorHAnsi"/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88B" w:rsidRPr="005B15D1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6388B" w:rsidRPr="005B15D1">
              <w:rPr>
                <w:rFonts w:cstheme="minorHAnsi"/>
                <w:sz w:val="16"/>
                <w:szCs w:val="16"/>
              </w:rPr>
              <w:t xml:space="preserve"> </w:t>
            </w:r>
            <w:r w:rsidR="00E6388B" w:rsidRPr="005B15D1">
              <w:rPr>
                <w:rFonts w:cstheme="minorHAnsi"/>
                <w:bCs/>
                <w:sz w:val="16"/>
                <w:szCs w:val="16"/>
              </w:rPr>
              <w:t xml:space="preserve">semestr  letni </w:t>
            </w:r>
          </w:p>
        </w:tc>
      </w:tr>
      <w:tr w:rsidR="00E6388B" w:rsidRPr="005B15D1" w14:paraId="7B039BC7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B039BC1" w14:textId="77777777" w:rsidR="00E6388B" w:rsidRPr="005B15D1" w:rsidRDefault="00E6388B" w:rsidP="00E6388B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B039BC2" w14:textId="77777777" w:rsidR="00E6388B" w:rsidRPr="005B15D1" w:rsidRDefault="00E6388B" w:rsidP="00E6388B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39BC3" w14:textId="77777777" w:rsidR="00E6388B" w:rsidRPr="005B15D1" w:rsidRDefault="00E6388B" w:rsidP="00E6388B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39BC4" w14:textId="0AEB7895" w:rsidR="00E6388B" w:rsidRPr="005B15D1" w:rsidRDefault="00746A55" w:rsidP="00E6388B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202</w:t>
            </w:r>
            <w:r w:rsidR="003A01B7" w:rsidRPr="005B15D1">
              <w:rPr>
                <w:rFonts w:cstheme="minorHAnsi"/>
                <w:sz w:val="16"/>
                <w:szCs w:val="16"/>
              </w:rPr>
              <w:t>1</w:t>
            </w:r>
            <w:r w:rsidRPr="005B15D1">
              <w:rPr>
                <w:rFonts w:cstheme="minorHAnsi"/>
                <w:sz w:val="16"/>
                <w:szCs w:val="16"/>
              </w:rPr>
              <w:t>/202</w:t>
            </w:r>
            <w:r w:rsidR="000A2886" w:rsidRPr="005B15D1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39BC5" w14:textId="77777777" w:rsidR="00E6388B" w:rsidRPr="005B15D1" w:rsidRDefault="00E6388B" w:rsidP="00E6388B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39BC6" w14:textId="77777777" w:rsidR="00E6388B" w:rsidRPr="005B15D1" w:rsidRDefault="00746A55" w:rsidP="00746A55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B15D1">
              <w:rPr>
                <w:rFonts w:cstheme="minorHAnsi"/>
                <w:b/>
                <w:sz w:val="16"/>
                <w:szCs w:val="16"/>
              </w:rPr>
              <w:t>OGR_BT-2S-2Z-31</w:t>
            </w:r>
            <w:r w:rsidR="0059639F" w:rsidRPr="005B15D1">
              <w:rPr>
                <w:rFonts w:cstheme="minorHAnsi"/>
                <w:b/>
                <w:sz w:val="16"/>
                <w:szCs w:val="16"/>
              </w:rPr>
              <w:t>_1</w:t>
            </w:r>
            <w:r w:rsidRPr="005B15D1">
              <w:rPr>
                <w:rFonts w:cstheme="minorHAnsi"/>
                <w:b/>
                <w:sz w:val="16"/>
                <w:szCs w:val="16"/>
              </w:rPr>
              <w:t>2</w:t>
            </w:r>
          </w:p>
        </w:tc>
      </w:tr>
      <w:tr w:rsidR="00E6388B" w:rsidRPr="005B15D1" w14:paraId="7B039BC9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039BC8" w14:textId="77777777" w:rsidR="00E6388B" w:rsidRPr="005B15D1" w:rsidRDefault="00E6388B" w:rsidP="00E6388B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6388B" w:rsidRPr="005B15D1" w14:paraId="7B039BC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CA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BCB" w14:textId="31D656DC" w:rsidR="00E6388B" w:rsidRPr="005B15D1" w:rsidRDefault="005B15D1" w:rsidP="00E6388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B15D1">
              <w:rPr>
                <w:rFonts w:cstheme="minorHAnsi"/>
                <w:b/>
                <w:sz w:val="16"/>
                <w:szCs w:val="16"/>
              </w:rPr>
              <w:t>Dr hab. Małgorzata Gieryńska</w:t>
            </w:r>
          </w:p>
        </w:tc>
      </w:tr>
      <w:tr w:rsidR="00E6388B" w:rsidRPr="005B15D1" w14:paraId="7B039BC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CD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BCE" w14:textId="2D42F46A" w:rsidR="00E6388B" w:rsidRPr="005B15D1" w:rsidRDefault="005B15D1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Nauczyciele akademiccy Katedry Nauk Przedklinicznych Instytutu Medycyny Weterynaryjnej. Doktoranci zgodnie z obowi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ą</w:t>
            </w:r>
            <w:r>
              <w:rPr>
                <w:b/>
                <w:bCs/>
                <w:sz w:val="16"/>
                <w:szCs w:val="16"/>
              </w:rPr>
              <w:t>zuj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ą</w:t>
            </w:r>
            <w:r>
              <w:rPr>
                <w:b/>
                <w:bCs/>
                <w:sz w:val="16"/>
                <w:szCs w:val="16"/>
              </w:rPr>
              <w:t>cym wewn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ę</w:t>
            </w:r>
            <w:r>
              <w:rPr>
                <w:b/>
                <w:bCs/>
                <w:sz w:val="16"/>
                <w:szCs w:val="16"/>
              </w:rPr>
              <w:t>trznym aktem prawnym. Inni specjali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ś</w:t>
            </w:r>
            <w:r>
              <w:rPr>
                <w:b/>
                <w:bCs/>
                <w:sz w:val="16"/>
                <w:szCs w:val="16"/>
              </w:rPr>
              <w:t>ci w zale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ż</w:t>
            </w:r>
            <w:r>
              <w:rPr>
                <w:b/>
                <w:bCs/>
                <w:sz w:val="16"/>
                <w:szCs w:val="16"/>
              </w:rPr>
              <w:t>no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ś</w:t>
            </w:r>
            <w:r>
              <w:rPr>
                <w:b/>
                <w:bCs/>
                <w:sz w:val="16"/>
                <w:szCs w:val="16"/>
              </w:rPr>
              <w:t>ci od potrzeb i mo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ż</w:t>
            </w:r>
            <w:r>
              <w:rPr>
                <w:b/>
                <w:bCs/>
                <w:sz w:val="16"/>
                <w:szCs w:val="16"/>
              </w:rPr>
              <w:t>liwo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ś</w:t>
            </w:r>
            <w:r>
              <w:rPr>
                <w:b/>
                <w:bCs/>
                <w:sz w:val="16"/>
                <w:szCs w:val="16"/>
              </w:rPr>
              <w:t>ci</w:t>
            </w:r>
          </w:p>
        </w:tc>
      </w:tr>
      <w:tr w:rsidR="00E6388B" w:rsidRPr="005B15D1" w14:paraId="7B039BD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D0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BD1" w14:textId="437668CE" w:rsidR="00E6388B" w:rsidRPr="005B15D1" w:rsidRDefault="005B15D1" w:rsidP="00746A55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Katedra Nauk Przedklinicznych, Instytutu Medycyny Weterynaryjnej</w:t>
            </w:r>
          </w:p>
        </w:tc>
      </w:tr>
      <w:tr w:rsidR="00E6388B" w:rsidRPr="005B15D1" w14:paraId="7B039BD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D3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B15D1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BD4" w14:textId="32FFFDA5" w:rsidR="00E6388B" w:rsidRPr="005B15D1" w:rsidRDefault="00E6388B" w:rsidP="00746A55">
            <w:pPr>
              <w:rPr>
                <w:rFonts w:cstheme="minorHAnsi"/>
                <w:b/>
                <w:sz w:val="16"/>
                <w:szCs w:val="16"/>
              </w:rPr>
            </w:pPr>
            <w:r w:rsidRPr="005B15D1">
              <w:rPr>
                <w:rFonts w:cstheme="minorHAnsi"/>
                <w:b/>
                <w:sz w:val="16"/>
                <w:szCs w:val="16"/>
              </w:rPr>
              <w:t xml:space="preserve">Wydział </w:t>
            </w:r>
            <w:r w:rsidR="000A2886" w:rsidRPr="005B15D1">
              <w:rPr>
                <w:rFonts w:cstheme="minorHAnsi"/>
                <w:b/>
                <w:sz w:val="16"/>
                <w:szCs w:val="16"/>
              </w:rPr>
              <w:t xml:space="preserve">Biologii </w:t>
            </w:r>
            <w:r w:rsidR="00746A55" w:rsidRPr="005B15D1">
              <w:rPr>
                <w:rFonts w:cstheme="minorHAnsi"/>
                <w:b/>
                <w:sz w:val="16"/>
                <w:szCs w:val="16"/>
              </w:rPr>
              <w:t xml:space="preserve">i </w:t>
            </w:r>
            <w:r w:rsidRPr="005B15D1">
              <w:rPr>
                <w:rFonts w:cstheme="minorHAnsi"/>
                <w:b/>
                <w:sz w:val="16"/>
                <w:szCs w:val="16"/>
              </w:rPr>
              <w:t xml:space="preserve">Biotechnologii </w:t>
            </w:r>
          </w:p>
        </w:tc>
      </w:tr>
      <w:tr w:rsidR="00E6388B" w:rsidRPr="005B15D1" w14:paraId="7B039BE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D6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BD7" w14:textId="54358BD1" w:rsidR="00E6388B" w:rsidRPr="005B15D1" w:rsidRDefault="00E6388B" w:rsidP="004E095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Celem nauczania przedmiotu jest przedstawienie podłoża i mechanizmów prowadzących do zaburzeń czynności układu immunologicznego; niedoborów odporności pierwotnych i wtórnych, reakcji autoimmunizacyjnych, mechanizmów towarzyszących chorobom tła immunologicznego, skutków niedoborów i zaburzeń naturalnej odporności biernej u zwierząt, sposobów modulacji czynności układu immunologicznego dla celów profilaktycznych i leczniczych</w:t>
            </w:r>
          </w:p>
          <w:p w14:paraId="7B039BD8" w14:textId="7D082854" w:rsidR="00E6388B" w:rsidRPr="005B15D1" w:rsidRDefault="00E6388B" w:rsidP="004E0950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Opis przedmiotu: Zaburzenia czynności układu immunologicznego</w:t>
            </w:r>
          </w:p>
          <w:p w14:paraId="7B039BD9" w14:textId="19E4D797" w:rsidR="00E6388B" w:rsidRPr="005B15D1" w:rsidRDefault="00E6388B" w:rsidP="004E095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W ciągu 15 godzin zajęć oraz aktywnego współudziału studentów będą przedstawione aktualne zagadnienia związane z tematyką realizowanego przedmiotu</w:t>
            </w:r>
            <w:r w:rsidR="004E0950">
              <w:rPr>
                <w:rFonts w:cstheme="minorHAnsi"/>
                <w:bCs/>
                <w:sz w:val="16"/>
                <w:szCs w:val="16"/>
              </w:rPr>
              <w:t>.</w:t>
            </w:r>
          </w:p>
          <w:p w14:paraId="3FD502A2" w14:textId="77777777" w:rsidR="00E6388B" w:rsidRDefault="004E0950" w:rsidP="004E0950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Treści wykładowe:</w:t>
            </w:r>
          </w:p>
          <w:p w14:paraId="64F19E20" w14:textId="1F11FF85" w:rsidR="004E0950" w:rsidRPr="00366963" w:rsidRDefault="00366963" w:rsidP="00366963">
            <w:pPr>
              <w:spacing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1. </w:t>
            </w:r>
            <w:r w:rsidR="004E0950" w:rsidRPr="00366963">
              <w:rPr>
                <w:rFonts w:eastAsia="Times New Roman" w:cstheme="minorHAnsi"/>
                <w:sz w:val="16"/>
                <w:szCs w:val="16"/>
              </w:rPr>
              <w:t>Regulacja odpowiedzi immunologicznej; czynniki humoralne i komórkowe</w:t>
            </w:r>
            <w:r>
              <w:rPr>
                <w:rFonts w:eastAsia="Times New Roman" w:cstheme="minorHAnsi"/>
                <w:sz w:val="16"/>
                <w:szCs w:val="16"/>
              </w:rPr>
              <w:t>; 3h</w:t>
            </w:r>
          </w:p>
          <w:p w14:paraId="244C289D" w14:textId="6C77D688" w:rsidR="004E0950" w:rsidRPr="000D65FF" w:rsidRDefault="00366963" w:rsidP="004E0950">
            <w:pPr>
              <w:spacing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2. </w:t>
            </w:r>
            <w:r w:rsidR="004E0950" w:rsidRPr="000D65FF">
              <w:rPr>
                <w:rFonts w:eastAsia="Times New Roman" w:cstheme="minorHAnsi"/>
                <w:sz w:val="16"/>
                <w:szCs w:val="16"/>
              </w:rPr>
              <w:t>Przyczyny i skutki pierwotnych niedoborów odporności wrodzonej i nabytej</w:t>
            </w:r>
            <w:r>
              <w:rPr>
                <w:rFonts w:eastAsia="Times New Roman" w:cstheme="minorHAnsi"/>
                <w:sz w:val="16"/>
                <w:szCs w:val="16"/>
              </w:rPr>
              <w:t>; 3h</w:t>
            </w:r>
          </w:p>
          <w:p w14:paraId="18BED399" w14:textId="036570EB" w:rsidR="004E0950" w:rsidRPr="000D65FF" w:rsidRDefault="00366963" w:rsidP="004E0950">
            <w:pPr>
              <w:spacing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3. </w:t>
            </w:r>
            <w:r w:rsidR="004E0950" w:rsidRPr="000D65FF">
              <w:rPr>
                <w:rFonts w:eastAsia="Times New Roman" w:cstheme="minorHAnsi"/>
                <w:sz w:val="16"/>
                <w:szCs w:val="16"/>
              </w:rPr>
              <w:t>Przyczyny utraty tolerancji wobec własnych antygenów; układowe i narządowe choroby tła immunologicznego</w:t>
            </w:r>
            <w:r>
              <w:rPr>
                <w:rFonts w:eastAsia="Times New Roman" w:cstheme="minorHAnsi"/>
                <w:sz w:val="16"/>
                <w:szCs w:val="16"/>
              </w:rPr>
              <w:t>; 3h</w:t>
            </w:r>
          </w:p>
          <w:p w14:paraId="6BC84FC6" w14:textId="32CD0C23" w:rsidR="004E0950" w:rsidRPr="000D65FF" w:rsidRDefault="00366963" w:rsidP="004E0950">
            <w:pPr>
              <w:spacing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4. </w:t>
            </w:r>
            <w:r w:rsidR="004E0950" w:rsidRPr="000D65FF">
              <w:rPr>
                <w:rFonts w:eastAsia="Times New Roman" w:cstheme="minorHAnsi"/>
                <w:sz w:val="16"/>
                <w:szCs w:val="16"/>
              </w:rPr>
              <w:t>Immunomodulacja dla celów profilaktycznych i leczniczych; przyczyny i skutki wtórnych niedoborów immunologicznych</w:t>
            </w:r>
            <w:r>
              <w:rPr>
                <w:rFonts w:eastAsia="Times New Roman" w:cstheme="minorHAnsi"/>
                <w:sz w:val="16"/>
                <w:szCs w:val="16"/>
              </w:rPr>
              <w:t>; 3h</w:t>
            </w:r>
          </w:p>
          <w:p w14:paraId="7EA94BCC" w14:textId="38CCAEAB" w:rsidR="004E0950" w:rsidRPr="000D65FF" w:rsidRDefault="00366963" w:rsidP="004E095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5. </w:t>
            </w:r>
            <w:r w:rsidR="004E0950" w:rsidRPr="000D65FF">
              <w:rPr>
                <w:rFonts w:cstheme="minorHAnsi"/>
                <w:sz w:val="16"/>
                <w:szCs w:val="16"/>
              </w:rPr>
              <w:t>Skutki niedoborów i zaburzeń naturalnej odporności biernej</w:t>
            </w:r>
            <w:r>
              <w:rPr>
                <w:rFonts w:cstheme="minorHAnsi"/>
                <w:sz w:val="16"/>
                <w:szCs w:val="16"/>
              </w:rPr>
              <w:t>; 3h</w:t>
            </w:r>
          </w:p>
          <w:p w14:paraId="09367287" w14:textId="77777777" w:rsidR="004E0950" w:rsidRDefault="004E0950" w:rsidP="00E6388B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  <w:p w14:paraId="7B039BE1" w14:textId="08D465DC" w:rsidR="00366963" w:rsidRPr="005B15D1" w:rsidRDefault="00366963" w:rsidP="00E6388B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u w:val="single"/>
              </w:rPr>
              <w:t>Tematyka wykładów</w:t>
            </w:r>
            <w:r w:rsidRPr="006F2F43">
              <w:rPr>
                <w:rFonts w:cstheme="minorHAnsi"/>
                <w:sz w:val="16"/>
                <w:szCs w:val="16"/>
                <w:u w:val="single"/>
              </w:rPr>
              <w:t>, a także ich forma i wymiar godzinowy mogą ulec zmianie w zależności od aktualnych uwarunkowań zewnętrznych determinowanych przez ogłoszenia prawne</w:t>
            </w:r>
          </w:p>
        </w:tc>
      </w:tr>
      <w:tr w:rsidR="00E6388B" w:rsidRPr="005B15D1" w14:paraId="7B039BE5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E3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BE4" w14:textId="77777777" w:rsidR="00E6388B" w:rsidRPr="005B15D1" w:rsidRDefault="00E6388B" w:rsidP="00E6388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Wykłady</w:t>
            </w:r>
            <w:r w:rsidRPr="005B15D1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5B15D1">
              <w:rPr>
                <w:rFonts w:cstheme="minorHAnsi"/>
                <w:sz w:val="16"/>
                <w:szCs w:val="16"/>
              </w:rPr>
              <w:t xml:space="preserve">……..…………………………………………………………;  liczba godzin ..15.....;   </w:t>
            </w:r>
          </w:p>
        </w:tc>
      </w:tr>
      <w:tr w:rsidR="00E6388B" w:rsidRPr="005B15D1" w14:paraId="7B039BE8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E6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B7014" w14:textId="78FA32E7" w:rsidR="00366963" w:rsidRPr="00EB0839" w:rsidRDefault="00366963" w:rsidP="0036696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B0839">
              <w:rPr>
                <w:rFonts w:cstheme="minorHAnsi"/>
                <w:sz w:val="16"/>
                <w:szCs w:val="16"/>
                <w:u w:val="single"/>
              </w:rPr>
              <w:t>Wykłady:</w:t>
            </w:r>
            <w:r w:rsidRPr="00EB0839">
              <w:rPr>
                <w:rFonts w:cstheme="minorHAnsi"/>
                <w:sz w:val="16"/>
                <w:szCs w:val="16"/>
              </w:rPr>
              <w:t xml:space="preserve"> multimedialne prezentacje autorstwa pracowników KNP odpowiedzialnych za prowadzenie wykładów, omawiające wybrane zagadnienia z immunologii (patrz ‘Treści wykładowe’).</w:t>
            </w:r>
          </w:p>
          <w:p w14:paraId="317FBA7C" w14:textId="4A5FFFFE" w:rsidR="00EB0839" w:rsidRPr="00EB0839" w:rsidRDefault="00EB0839" w:rsidP="0036696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B0839">
              <w:rPr>
                <w:rStyle w:val="markedcontent"/>
                <w:rFonts w:cstheme="minorHAnsi"/>
                <w:color w:val="000000" w:themeColor="text1"/>
                <w:sz w:val="16"/>
                <w:szCs w:val="16"/>
                <w:u w:val="single"/>
              </w:rPr>
              <w:t>Seminaria przygotowane przez studentów</w:t>
            </w:r>
            <w:r w:rsidRPr="00EB0839">
              <w:rPr>
                <w:rStyle w:val="markedcontent"/>
                <w:rFonts w:cstheme="minorHAnsi"/>
                <w:color w:val="000000" w:themeColor="text1"/>
                <w:sz w:val="16"/>
                <w:szCs w:val="16"/>
              </w:rPr>
              <w:t xml:space="preserve"> związane z tematyką realizowaną na zajęciach (patrz – ‘Treści wykładowe’) przygotowane w postaci prezentacji multimedialnych, na podstawie materiałów dostarczonych przez nauczyciela lub na podstawie materiałów własnego wyboru</w:t>
            </w:r>
            <w:bookmarkStart w:id="0" w:name="_GoBack"/>
            <w:bookmarkEnd w:id="0"/>
            <w:r w:rsidRPr="00EB0839">
              <w:rPr>
                <w:rStyle w:val="markedcontent"/>
                <w:rFonts w:cstheme="minorHAnsi"/>
                <w:color w:val="000000" w:themeColor="text1"/>
                <w:sz w:val="16"/>
                <w:szCs w:val="16"/>
              </w:rPr>
              <w:t xml:space="preserve"> zaakceptowanych przez nauczyciela</w:t>
            </w:r>
            <w:r w:rsidR="00562045">
              <w:rPr>
                <w:rStyle w:val="markedcontent"/>
                <w:rFonts w:cstheme="minorHAnsi"/>
                <w:color w:val="000000" w:themeColor="text1"/>
                <w:sz w:val="16"/>
                <w:szCs w:val="16"/>
              </w:rPr>
              <w:t>,</w:t>
            </w:r>
            <w:r w:rsidRPr="00EB0839">
              <w:rPr>
                <w:rStyle w:val="markedcontent"/>
                <w:rFonts w:cstheme="minorHAnsi"/>
                <w:color w:val="000000" w:themeColor="text1"/>
                <w:sz w:val="16"/>
                <w:szCs w:val="16"/>
              </w:rPr>
              <w:t xml:space="preserve"> połączone z dyskusją.</w:t>
            </w:r>
          </w:p>
          <w:p w14:paraId="4FA7B23D" w14:textId="77777777" w:rsidR="00366963" w:rsidRPr="00EB0839" w:rsidRDefault="00366963" w:rsidP="0036696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B0839">
              <w:rPr>
                <w:rFonts w:cstheme="minorHAnsi"/>
                <w:sz w:val="16"/>
                <w:szCs w:val="16"/>
                <w:u w:val="single"/>
              </w:rPr>
              <w:t>Konsultacje</w:t>
            </w:r>
            <w:r w:rsidRPr="00EB0839">
              <w:rPr>
                <w:rFonts w:cstheme="minorHAnsi"/>
                <w:sz w:val="16"/>
                <w:szCs w:val="16"/>
              </w:rPr>
              <w:t xml:space="preserve"> poza regularnymi godzinami zajęć (2h/tydzień).</w:t>
            </w:r>
          </w:p>
          <w:p w14:paraId="6F6DBB7A" w14:textId="42E90DAD" w:rsidR="00366963" w:rsidRPr="00EB0839" w:rsidRDefault="00366963" w:rsidP="0036696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B0839">
              <w:rPr>
                <w:rFonts w:cstheme="minorHAnsi"/>
                <w:sz w:val="16"/>
                <w:szCs w:val="16"/>
              </w:rPr>
              <w:t xml:space="preserve">Szczegółowy sposób organizacji </w:t>
            </w:r>
            <w:r w:rsidR="007D5086">
              <w:rPr>
                <w:rFonts w:cstheme="minorHAnsi"/>
                <w:sz w:val="16"/>
                <w:szCs w:val="16"/>
              </w:rPr>
              <w:t>fakultetu</w:t>
            </w:r>
            <w:r w:rsidRPr="00EB0839">
              <w:rPr>
                <w:rFonts w:cstheme="minorHAnsi"/>
                <w:sz w:val="16"/>
                <w:szCs w:val="16"/>
              </w:rPr>
              <w:t xml:space="preserve"> </w:t>
            </w:r>
            <w:r w:rsidR="007D5086">
              <w:rPr>
                <w:rFonts w:cstheme="minorHAnsi"/>
                <w:sz w:val="16"/>
                <w:szCs w:val="16"/>
              </w:rPr>
              <w:t>„Zaburzenia czynności układu immunologicznego”</w:t>
            </w:r>
            <w:r w:rsidRPr="00EB0839">
              <w:rPr>
                <w:rFonts w:cstheme="minorHAnsi"/>
                <w:sz w:val="16"/>
                <w:szCs w:val="16"/>
              </w:rPr>
              <w:t xml:space="preserve"> zostanie określony na początku semestru</w:t>
            </w:r>
          </w:p>
          <w:p w14:paraId="7B039BE7" w14:textId="4F5A066B" w:rsidR="00E6388B" w:rsidRPr="00EB0839" w:rsidRDefault="00366963" w:rsidP="0036696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B0839">
              <w:rPr>
                <w:rFonts w:cstheme="minorHAnsi"/>
                <w:sz w:val="16"/>
                <w:szCs w:val="16"/>
              </w:rPr>
              <w:t>Sposób organizacji konsultacji zostanie określony przez koordynatora przedmiotu na początku semestru</w:t>
            </w:r>
          </w:p>
        </w:tc>
      </w:tr>
      <w:tr w:rsidR="00E6388B" w:rsidRPr="005B15D1" w14:paraId="7B039BE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039BE9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14:paraId="7B039BEA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BEC" w14:textId="408F55C3" w:rsidR="00E6388B" w:rsidRPr="005B15D1" w:rsidRDefault="00E6388B" w:rsidP="00CE7F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Wymagania formalne</w:t>
            </w:r>
            <w:r w:rsidR="006F380E">
              <w:rPr>
                <w:rFonts w:cstheme="minorHAnsi"/>
                <w:sz w:val="16"/>
                <w:szCs w:val="16"/>
              </w:rPr>
              <w:t>:</w:t>
            </w:r>
            <w:r w:rsidRPr="005B15D1">
              <w:rPr>
                <w:rFonts w:cstheme="minorHAnsi"/>
                <w:sz w:val="16"/>
                <w:szCs w:val="16"/>
              </w:rPr>
              <w:t xml:space="preserve"> Uczestniczenie w zajęciach wymaga zaliczenia przez studentów przedmiotów: Immunologia, Mikrobiologia i Wirusologia, założenia wstępne: .student musi znać metabolizm i mechanizmy regulacji reakcji biochemicznych w komórce/organizmie zwierzęcym, rodzaje komórek/tkanek ich budowę i funkcje, nazewnictwo anatomiczne i histologiczne, fizjologię zwierząt; musi umieć swobodnie operować terminologią z zakresu wymienionych przedmiotów, rozumieć zależności między czynnością poszczególnych układów i narządów w warunkach fizjologicznych</w:t>
            </w:r>
          </w:p>
        </w:tc>
      </w:tr>
      <w:tr w:rsidR="00E6388B" w:rsidRPr="005B15D1" w14:paraId="7B039BF7" w14:textId="77777777" w:rsidTr="000F0A7B">
        <w:trPr>
          <w:trHeight w:val="907"/>
        </w:trPr>
        <w:tc>
          <w:tcPr>
            <w:tcW w:w="2480" w:type="dxa"/>
            <w:gridSpan w:val="2"/>
            <w:vAlign w:val="center"/>
          </w:tcPr>
          <w:p w14:paraId="7B039BEE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B039BEF" w14:textId="77777777" w:rsidR="00E6388B" w:rsidRPr="005B15D1" w:rsidRDefault="00E6388B" w:rsidP="00F70E0B">
            <w:pPr>
              <w:spacing w:before="60"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Wiedza:</w:t>
            </w:r>
          </w:p>
          <w:p w14:paraId="7B039BF0" w14:textId="77777777" w:rsidR="00F70E0B" w:rsidRPr="005B15D1" w:rsidRDefault="00F70E0B" w:rsidP="00F70E0B">
            <w:pPr>
              <w:spacing w:before="60"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W1 Student zna przyczyny i skutki niedoborów pierwotnych i wtórnych odporności wrodzonej i nabytej oraz konsekwencje zaburzeń naturalnej odporności biernej</w:t>
            </w:r>
          </w:p>
          <w:p w14:paraId="7B039BF1" w14:textId="77777777" w:rsidR="00F70E0B" w:rsidRPr="005B15D1" w:rsidRDefault="00F70E0B" w:rsidP="00F70E0B">
            <w:pPr>
              <w:spacing w:before="60"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W2 Student zna przyczyny utraty i zaburzeń tolerancji immunologicznej wobec własnych antygenów</w:t>
            </w:r>
          </w:p>
          <w:p w14:paraId="3283892C" w14:textId="77777777" w:rsidR="00E6388B" w:rsidRDefault="00F70E0B" w:rsidP="00F70E0B">
            <w:pPr>
              <w:spacing w:before="60" w:after="60"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W3 Student zna podłoże chorób tła immunologicznego, zna zasady immunomodulacji i cel jej stosowania</w:t>
            </w:r>
          </w:p>
          <w:p w14:paraId="7B039BF2" w14:textId="483FC398" w:rsidR="006F380E" w:rsidRPr="005B15D1" w:rsidRDefault="006F380E" w:rsidP="00F70E0B">
            <w:pPr>
              <w:spacing w:before="60" w:after="6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W4 student zna konsekwencje zaburzenia naturalnej odporności biernej</w:t>
            </w:r>
          </w:p>
        </w:tc>
        <w:tc>
          <w:tcPr>
            <w:tcW w:w="2680" w:type="dxa"/>
            <w:gridSpan w:val="3"/>
            <w:vAlign w:val="center"/>
          </w:tcPr>
          <w:p w14:paraId="1C398841" w14:textId="77777777" w:rsidR="006F380E" w:rsidRDefault="006F380E" w:rsidP="006F380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07EF">
              <w:rPr>
                <w:sz w:val="16"/>
                <w:szCs w:val="16"/>
              </w:rPr>
              <w:t>Umiejętności:</w:t>
            </w:r>
          </w:p>
          <w:p w14:paraId="7B039BF4" w14:textId="7A88AA83" w:rsidR="00E6388B" w:rsidRPr="005B15D1" w:rsidRDefault="006F380E" w:rsidP="006F380E">
            <w:pPr>
              <w:spacing w:before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F07EF">
              <w:rPr>
                <w:sz w:val="16"/>
                <w:szCs w:val="16"/>
              </w:rPr>
              <w:t xml:space="preserve">U1 </w:t>
            </w:r>
            <w:r w:rsidR="005E711E">
              <w:rPr>
                <w:sz w:val="16"/>
                <w:szCs w:val="16"/>
              </w:rPr>
              <w:t>–</w:t>
            </w:r>
            <w:r w:rsidRPr="003F0E11">
              <w:rPr>
                <w:sz w:val="16"/>
                <w:szCs w:val="16"/>
              </w:rPr>
              <w:t xml:space="preserve"> </w:t>
            </w:r>
            <w:r w:rsidR="005E711E">
              <w:rPr>
                <w:sz w:val="16"/>
                <w:szCs w:val="16"/>
              </w:rPr>
              <w:t xml:space="preserve">student </w:t>
            </w:r>
            <w:r>
              <w:rPr>
                <w:sz w:val="16"/>
                <w:szCs w:val="16"/>
              </w:rPr>
              <w:t>potrafi</w:t>
            </w:r>
            <w:r>
              <w:t xml:space="preserve"> </w:t>
            </w:r>
            <w:r w:rsidRPr="00155F1F">
              <w:rPr>
                <w:sz w:val="16"/>
                <w:szCs w:val="16"/>
              </w:rPr>
              <w:t>poszukiwa</w:t>
            </w:r>
            <w:r>
              <w:rPr>
                <w:sz w:val="16"/>
                <w:szCs w:val="16"/>
              </w:rPr>
              <w:t>ć</w:t>
            </w:r>
            <w:r w:rsidRPr="00155F1F">
              <w:rPr>
                <w:sz w:val="16"/>
                <w:szCs w:val="16"/>
              </w:rPr>
              <w:t>, zrozumie</w:t>
            </w:r>
            <w:r>
              <w:rPr>
                <w:sz w:val="16"/>
                <w:szCs w:val="16"/>
              </w:rPr>
              <w:t>ć</w:t>
            </w:r>
            <w:r w:rsidRPr="00155F1F">
              <w:rPr>
                <w:sz w:val="16"/>
                <w:szCs w:val="16"/>
              </w:rPr>
              <w:t>, analiz</w:t>
            </w:r>
            <w:r>
              <w:rPr>
                <w:sz w:val="16"/>
                <w:szCs w:val="16"/>
              </w:rPr>
              <w:t>ować</w:t>
            </w:r>
            <w:r w:rsidRPr="00155F1F">
              <w:rPr>
                <w:sz w:val="16"/>
                <w:szCs w:val="16"/>
              </w:rPr>
              <w:t xml:space="preserve"> i wykorzyst</w:t>
            </w:r>
            <w:r>
              <w:rPr>
                <w:sz w:val="16"/>
                <w:szCs w:val="16"/>
              </w:rPr>
              <w:t>ywać</w:t>
            </w:r>
            <w:r w:rsidRPr="00155F1F">
              <w:rPr>
                <w:sz w:val="16"/>
                <w:szCs w:val="16"/>
              </w:rPr>
              <w:t xml:space="preserve"> informacj</w:t>
            </w:r>
            <w:r>
              <w:rPr>
                <w:sz w:val="16"/>
                <w:szCs w:val="16"/>
              </w:rPr>
              <w:t>e</w:t>
            </w:r>
            <w:r w:rsidRPr="00155F1F">
              <w:rPr>
                <w:sz w:val="16"/>
                <w:szCs w:val="16"/>
              </w:rPr>
              <w:t xml:space="preserve"> poch</w:t>
            </w:r>
            <w:r>
              <w:rPr>
                <w:sz w:val="16"/>
                <w:szCs w:val="16"/>
              </w:rPr>
              <w:t>odzące</w:t>
            </w:r>
            <w:r w:rsidRPr="00155F1F">
              <w:rPr>
                <w:sz w:val="16"/>
                <w:szCs w:val="16"/>
              </w:rPr>
              <w:t xml:space="preserve"> z literatury, baz danych oraz innych źródeł związanych z </w:t>
            </w:r>
            <w:r>
              <w:rPr>
                <w:sz w:val="16"/>
                <w:szCs w:val="16"/>
              </w:rPr>
              <w:t>immunologią</w:t>
            </w:r>
          </w:p>
        </w:tc>
        <w:tc>
          <w:tcPr>
            <w:tcW w:w="2520" w:type="dxa"/>
            <w:gridSpan w:val="4"/>
            <w:vAlign w:val="center"/>
          </w:tcPr>
          <w:p w14:paraId="7B039BF5" w14:textId="77777777" w:rsidR="00E6388B" w:rsidRPr="005B15D1" w:rsidRDefault="00E6388B" w:rsidP="00F70E0B">
            <w:pPr>
              <w:spacing w:before="6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14:paraId="6C952BED" w14:textId="3ED89EB6" w:rsidR="006F380E" w:rsidRPr="00A42503" w:rsidRDefault="006F380E" w:rsidP="006F380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K1. </w:t>
            </w:r>
            <w:r w:rsidR="005E711E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Student 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ma świadomość posiadanej wiedzy oraz korzyści płynących z wymiany poglądów i jest gotów do dzielenia się swoimi kompetencjami z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e wsp</w:t>
            </w:r>
            <w:r>
              <w:rPr>
                <w:sz w:val="16"/>
                <w:szCs w:val="16"/>
                <w:lang w:val="pl-PL"/>
              </w:rPr>
              <w:t>ół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pracownikami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</w:t>
            </w:r>
          </w:p>
          <w:p w14:paraId="7B039BF6" w14:textId="49C18263" w:rsidR="00E6388B" w:rsidRPr="005B15D1" w:rsidRDefault="006F380E" w:rsidP="006F380E">
            <w:pPr>
              <w:spacing w:before="6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K2. </w:t>
            </w:r>
            <w:r w:rsidR="005E711E">
              <w:rPr>
                <w:rFonts w:cstheme="minorHAnsi"/>
                <w:sz w:val="16"/>
                <w:szCs w:val="16"/>
              </w:rPr>
              <w:t xml:space="preserve">Student </w:t>
            </w:r>
            <w:r w:rsidRPr="00A42503">
              <w:rPr>
                <w:rFonts w:cstheme="minorHAnsi"/>
                <w:sz w:val="16"/>
                <w:szCs w:val="16"/>
              </w:rPr>
              <w:t xml:space="preserve">jest świadomy konieczności ustawicznego pogłębiania wiedzy i doskonalenia </w:t>
            </w:r>
            <w:r>
              <w:rPr>
                <w:rFonts w:cstheme="minorHAnsi"/>
                <w:sz w:val="16"/>
                <w:szCs w:val="16"/>
              </w:rPr>
              <w:t xml:space="preserve">swoich </w:t>
            </w:r>
            <w:r w:rsidRPr="00A42503">
              <w:rPr>
                <w:rFonts w:cstheme="minorHAnsi"/>
                <w:sz w:val="16"/>
                <w:szCs w:val="16"/>
              </w:rPr>
              <w:t xml:space="preserve">umiejętności </w:t>
            </w:r>
            <w:r>
              <w:rPr>
                <w:rFonts w:cstheme="minorHAnsi"/>
                <w:sz w:val="16"/>
                <w:szCs w:val="16"/>
              </w:rPr>
              <w:t xml:space="preserve">przy </w:t>
            </w:r>
            <w:r w:rsidRPr="00A42503">
              <w:rPr>
                <w:rFonts w:cstheme="minorHAnsi"/>
                <w:sz w:val="16"/>
                <w:szCs w:val="16"/>
              </w:rPr>
              <w:t>wykorzyst</w:t>
            </w:r>
            <w:r>
              <w:rPr>
                <w:rFonts w:cstheme="minorHAnsi"/>
                <w:sz w:val="16"/>
                <w:szCs w:val="16"/>
              </w:rPr>
              <w:t>aniu</w:t>
            </w:r>
            <w:r w:rsidRPr="00A42503">
              <w:rPr>
                <w:rFonts w:cstheme="minorHAnsi"/>
                <w:sz w:val="16"/>
                <w:szCs w:val="16"/>
              </w:rPr>
              <w:t xml:space="preserve"> źród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A42503">
              <w:rPr>
                <w:rFonts w:cstheme="minorHAnsi"/>
                <w:sz w:val="16"/>
                <w:szCs w:val="16"/>
              </w:rPr>
              <w:t>ł naukow</w:t>
            </w:r>
            <w:r>
              <w:rPr>
                <w:rFonts w:cstheme="minorHAnsi"/>
                <w:sz w:val="16"/>
                <w:szCs w:val="16"/>
              </w:rPr>
              <w:t>ych</w:t>
            </w:r>
          </w:p>
        </w:tc>
      </w:tr>
      <w:tr w:rsidR="00E6388B" w:rsidRPr="005B15D1" w14:paraId="7B039BFA" w14:textId="77777777" w:rsidTr="00EB083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B039BF8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lastRenderedPageBreak/>
              <w:t>Sposób weryfikacji efektów uczenia się:</w:t>
            </w:r>
          </w:p>
        </w:tc>
        <w:tc>
          <w:tcPr>
            <w:tcW w:w="8190" w:type="dxa"/>
            <w:gridSpan w:val="10"/>
          </w:tcPr>
          <w:p w14:paraId="72FF7383" w14:textId="77777777" w:rsidR="002B2910" w:rsidRPr="002B2910" w:rsidRDefault="002B2910" w:rsidP="002B291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B2910">
              <w:rPr>
                <w:rFonts w:cstheme="minorHAnsi"/>
                <w:sz w:val="16"/>
                <w:szCs w:val="16"/>
              </w:rPr>
              <w:t>Obecność na zajęciach jest weryfikowana – dopuszczalna, wg regulaminu studiów, jest nieobecność na 20% zajęć, co oznacza 1 nieobecność w semestrze.</w:t>
            </w:r>
          </w:p>
          <w:p w14:paraId="09299AD7" w14:textId="77777777" w:rsidR="00E6388B" w:rsidRDefault="002B2910" w:rsidP="002B291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B2910">
              <w:rPr>
                <w:rFonts w:cstheme="minorHAnsi"/>
                <w:sz w:val="16"/>
                <w:szCs w:val="16"/>
              </w:rPr>
              <w:t xml:space="preserve">Egzamin jest przeprowadzany w formie stacjonarnej. Jednak w przypadku odgórnego zawieszenia zajęć w Uczelni i konieczności nauczania zdalnego/hybrydowego, dopuszcza się inne formy weryfikacji efektów uczenia się w sposób adekwatny do sytuacji. W zależności od aktualnych uwarunkowań zewnętrznych determinowanych przez ogłaszane akty prawne, forma egzaminu może zmienić formę na zdalną i wtedy zostanie wykorzystana platforma </w:t>
            </w:r>
            <w:proofErr w:type="spellStart"/>
            <w:r w:rsidRPr="002B2910">
              <w:rPr>
                <w:rFonts w:cstheme="minorHAnsi"/>
                <w:sz w:val="16"/>
                <w:szCs w:val="16"/>
              </w:rPr>
              <w:t>Moodle</w:t>
            </w:r>
            <w:proofErr w:type="spellEnd"/>
            <w:r w:rsidRPr="002B2910">
              <w:rPr>
                <w:rFonts w:cstheme="minorHAnsi"/>
                <w:sz w:val="16"/>
                <w:szCs w:val="16"/>
              </w:rPr>
              <w:t xml:space="preserve"> lub </w:t>
            </w:r>
            <w:proofErr w:type="spellStart"/>
            <w:r w:rsidRPr="002B2910">
              <w:rPr>
                <w:rFonts w:cstheme="minorHAnsi"/>
                <w:sz w:val="16"/>
                <w:szCs w:val="16"/>
              </w:rPr>
              <w:t>MSTeams</w:t>
            </w:r>
            <w:proofErr w:type="spellEnd"/>
            <w:r w:rsidRPr="002B2910">
              <w:rPr>
                <w:rFonts w:cstheme="minorHAnsi"/>
                <w:sz w:val="16"/>
                <w:szCs w:val="16"/>
              </w:rPr>
              <w:t xml:space="preserve"> do przeprowadzenia zaliczenia i/lub egzaminu. W takiej sytuacji egzamin przeprowadzany zdalnie będzie w formie testu wyboru. </w:t>
            </w:r>
            <w:r w:rsidRPr="002B2910">
              <w:rPr>
                <w:rFonts w:cstheme="minorHAnsi"/>
                <w:sz w:val="16"/>
                <w:szCs w:val="16"/>
                <w:u w:val="single"/>
              </w:rPr>
              <w:t>O warunkach zaliczenia studenci w razie konieczności zostaną odpowiednio wcześniej poinformowani.</w:t>
            </w:r>
            <w:r w:rsidRPr="002B2910">
              <w:rPr>
                <w:rFonts w:cstheme="minorHAnsi"/>
                <w:sz w:val="16"/>
                <w:szCs w:val="16"/>
              </w:rPr>
              <w:t xml:space="preserve"> Natomiast zaliczenia przeprowadzane stacjonarnie będą miały charakter opisowy, w postaci pytań o charakterze otwartym</w:t>
            </w:r>
          </w:p>
          <w:p w14:paraId="2DD357A6" w14:textId="77777777" w:rsidR="002B2910" w:rsidRDefault="002B2910" w:rsidP="002B291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1430E820" w14:textId="77777777" w:rsidR="00212055" w:rsidRPr="00212055" w:rsidRDefault="00212055" w:rsidP="00212055">
            <w:pPr>
              <w:spacing w:line="240" w:lineRule="auto"/>
              <w:rPr>
                <w:rFonts w:cstheme="minorHAnsi"/>
                <w:sz w:val="16"/>
                <w:szCs w:val="16"/>
                <w:u w:val="single"/>
              </w:rPr>
            </w:pPr>
            <w:r w:rsidRPr="00212055">
              <w:rPr>
                <w:rFonts w:cstheme="minorHAnsi"/>
                <w:sz w:val="16"/>
                <w:szCs w:val="16"/>
                <w:u w:val="single"/>
              </w:rPr>
              <w:t>Egzamin końcowy</w:t>
            </w:r>
          </w:p>
          <w:p w14:paraId="3345C408" w14:textId="77777777" w:rsidR="00212055" w:rsidRPr="00212055" w:rsidRDefault="00212055" w:rsidP="0021205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bookmarkStart w:id="1" w:name="_Hlk83208136"/>
            <w:r w:rsidRPr="00212055">
              <w:rPr>
                <w:rFonts w:cstheme="minorHAnsi"/>
                <w:sz w:val="16"/>
                <w:szCs w:val="16"/>
              </w:rPr>
              <w:t>- Do egzaminu końcowego mogą przystąpić tylko ci studenci, którzy uczestniczyli w zajęciach i uzyskali ocenę pozytywną z seminarium</w:t>
            </w:r>
            <w:bookmarkEnd w:id="1"/>
            <w:r w:rsidRPr="0021205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7D4535D5" w14:textId="53510FA3" w:rsidR="007101DC" w:rsidRDefault="00212055" w:rsidP="0021205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12055">
              <w:rPr>
                <w:rFonts w:cstheme="minorHAnsi"/>
                <w:sz w:val="16"/>
                <w:szCs w:val="16"/>
              </w:rPr>
              <w:t>- Egzamin końcowy składa się z 8 pytań o charakterze opisowym (maksymalnie 2 punkty za pytanie), obejmujących treści wykładowe omawiane w trakcie zajęć. Maksymalna liczba punktów za egzamin końcowy wynosi 16 pkt. Przewiduje się jeden termin poprawkowy. W przypadku obu terminów obowiązują te same kryteria.</w:t>
            </w:r>
          </w:p>
          <w:p w14:paraId="72DE24C3" w14:textId="77777777" w:rsidR="00212055" w:rsidRPr="008B1AD1" w:rsidRDefault="00212055" w:rsidP="00212055">
            <w:pPr>
              <w:tabs>
                <w:tab w:val="left" w:pos="1256"/>
              </w:tabs>
              <w:spacing w:line="240" w:lineRule="auto"/>
              <w:jc w:val="both"/>
              <w:rPr>
                <w:sz w:val="16"/>
                <w:szCs w:val="16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9"/>
              <w:gridCol w:w="2693"/>
            </w:tblGrid>
            <w:tr w:rsidR="00212055" w:rsidRPr="008B1AD1" w14:paraId="469DC193" w14:textId="77777777" w:rsidTr="00B96776">
              <w:tc>
                <w:tcPr>
                  <w:tcW w:w="5022" w:type="dxa"/>
                  <w:gridSpan w:val="2"/>
                  <w:shd w:val="clear" w:color="auto" w:fill="auto"/>
                </w:tcPr>
                <w:p w14:paraId="4F3530CB" w14:textId="77777777" w:rsidR="00212055" w:rsidRPr="008B1AD1" w:rsidRDefault="00212055" w:rsidP="00562045">
                  <w:pPr>
                    <w:framePr w:hSpace="141" w:wrap="around" w:vAnchor="text" w:hAnchor="margin" w:x="30" w:y="128"/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Rozkład ocen możliwych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8B1AD1">
                    <w:rPr>
                      <w:sz w:val="16"/>
                      <w:szCs w:val="16"/>
                    </w:rPr>
                    <w:t>do uzyskania z egzaminu</w:t>
                  </w:r>
                </w:p>
              </w:tc>
            </w:tr>
            <w:tr w:rsidR="00212055" w:rsidRPr="008B1AD1" w14:paraId="2F7317F9" w14:textId="77777777" w:rsidTr="00B96776">
              <w:tc>
                <w:tcPr>
                  <w:tcW w:w="2329" w:type="dxa"/>
                  <w:shd w:val="clear" w:color="auto" w:fill="auto"/>
                </w:tcPr>
                <w:p w14:paraId="2D17F879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ocena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0BA40C28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liczba punktów</w:t>
                  </w:r>
                </w:p>
              </w:tc>
            </w:tr>
            <w:tr w:rsidR="00212055" w:rsidRPr="008B1AD1" w14:paraId="00A9BCC3" w14:textId="77777777" w:rsidTr="00B96776">
              <w:tc>
                <w:tcPr>
                  <w:tcW w:w="2329" w:type="dxa"/>
                  <w:shd w:val="clear" w:color="auto" w:fill="auto"/>
                </w:tcPr>
                <w:p w14:paraId="6D6B8332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509509E7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15-16</w:t>
                  </w:r>
                </w:p>
              </w:tc>
            </w:tr>
            <w:tr w:rsidR="00212055" w:rsidRPr="008B1AD1" w14:paraId="20DB86E5" w14:textId="77777777" w:rsidTr="00B96776">
              <w:tc>
                <w:tcPr>
                  <w:tcW w:w="2329" w:type="dxa"/>
                  <w:shd w:val="clear" w:color="auto" w:fill="auto"/>
                </w:tcPr>
                <w:p w14:paraId="0ABB3027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A32FB32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13-14</w:t>
                  </w:r>
                </w:p>
              </w:tc>
            </w:tr>
            <w:tr w:rsidR="00212055" w:rsidRPr="008B1AD1" w14:paraId="51ACF95F" w14:textId="77777777" w:rsidTr="00B96776">
              <w:tc>
                <w:tcPr>
                  <w:tcW w:w="2329" w:type="dxa"/>
                  <w:shd w:val="clear" w:color="auto" w:fill="auto"/>
                </w:tcPr>
                <w:p w14:paraId="20D2B332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E313AE3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11-12</w:t>
                  </w:r>
                </w:p>
              </w:tc>
            </w:tr>
            <w:tr w:rsidR="00212055" w:rsidRPr="008B1AD1" w14:paraId="51A6C5CF" w14:textId="77777777" w:rsidTr="00B96776">
              <w:tc>
                <w:tcPr>
                  <w:tcW w:w="2329" w:type="dxa"/>
                  <w:shd w:val="clear" w:color="auto" w:fill="auto"/>
                </w:tcPr>
                <w:p w14:paraId="73E7825B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380DCE4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9-10</w:t>
                  </w:r>
                </w:p>
              </w:tc>
            </w:tr>
            <w:tr w:rsidR="00212055" w:rsidRPr="008B1AD1" w14:paraId="5CE352F5" w14:textId="77777777" w:rsidTr="00B96776">
              <w:tc>
                <w:tcPr>
                  <w:tcW w:w="2329" w:type="dxa"/>
                  <w:shd w:val="clear" w:color="auto" w:fill="auto"/>
                </w:tcPr>
                <w:p w14:paraId="05FF6BC5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32D628AD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8.5</w:t>
                  </w:r>
                </w:p>
              </w:tc>
            </w:tr>
            <w:tr w:rsidR="00212055" w:rsidRPr="008B1AD1" w14:paraId="13252099" w14:textId="77777777" w:rsidTr="00B96776">
              <w:tc>
                <w:tcPr>
                  <w:tcW w:w="2329" w:type="dxa"/>
                  <w:shd w:val="clear" w:color="auto" w:fill="auto"/>
                </w:tcPr>
                <w:p w14:paraId="17F2603E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862D8D4" w14:textId="77777777" w:rsidR="00212055" w:rsidRPr="008B1AD1" w:rsidRDefault="00212055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8 lub mniej</w:t>
                  </w:r>
                </w:p>
              </w:tc>
            </w:tr>
          </w:tbl>
          <w:p w14:paraId="4DE9881F" w14:textId="77777777" w:rsidR="00212055" w:rsidRPr="00212055" w:rsidRDefault="00212055" w:rsidP="0021205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7B039BF9" w14:textId="1FD659F1" w:rsidR="007101DC" w:rsidRPr="005B15D1" w:rsidRDefault="007101DC" w:rsidP="002B291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6388B" w:rsidRPr="005B15D1" w14:paraId="7B039BFD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B039BFB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B039BFC" w14:textId="26B5AA1B" w:rsidR="00E6388B" w:rsidRPr="005B15D1" w:rsidRDefault="00884740" w:rsidP="00E6388B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Wpis do EHMS oraz dokumentacja zawarta w „Teczce przedmiotu” (indywidualne karty oceny student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w, listy obecno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sz w:val="16"/>
                <w:szCs w:val="16"/>
              </w:rPr>
              <w:t>ci, zestawy pyta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sz w:val="16"/>
                <w:szCs w:val="16"/>
              </w:rPr>
              <w:t xml:space="preserve"> dla form pisemnych: cz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sz w:val="16"/>
                <w:szCs w:val="16"/>
              </w:rPr>
              <w:t>stkowych zaliczeń pisemnych, pisemnego egzaminu ko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sz w:val="16"/>
                <w:szCs w:val="16"/>
              </w:rPr>
              <w:t>cowego, regulamin przedmiotu)</w:t>
            </w:r>
          </w:p>
        </w:tc>
      </w:tr>
      <w:tr w:rsidR="00E6388B" w:rsidRPr="005B15D1" w14:paraId="7B039C0B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B039BFE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Elementy i wagi mające wpływ</w:t>
            </w:r>
          </w:p>
          <w:p w14:paraId="7B039BFF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5B15D1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C5C09EF" w14:textId="77777777" w:rsidR="0059639F" w:rsidRDefault="00884740" w:rsidP="008A1B60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B1AD1">
              <w:rPr>
                <w:rFonts w:cs="Calibri"/>
                <w:sz w:val="16"/>
                <w:szCs w:val="16"/>
              </w:rPr>
              <w:t>Na ocen</w:t>
            </w:r>
            <w:r w:rsidRPr="008B1AD1">
              <w:rPr>
                <w:sz w:val="16"/>
                <w:szCs w:val="16"/>
              </w:rPr>
              <w:t>ę</w:t>
            </w:r>
            <w:r w:rsidRPr="008B1AD1">
              <w:rPr>
                <w:rFonts w:cs="Calibri"/>
                <w:sz w:val="16"/>
                <w:szCs w:val="16"/>
              </w:rPr>
              <w:t xml:space="preserve"> ko</w:t>
            </w:r>
            <w:r w:rsidRPr="008B1AD1">
              <w:rPr>
                <w:sz w:val="16"/>
                <w:szCs w:val="16"/>
              </w:rPr>
              <w:t>ń</w:t>
            </w:r>
            <w:r w:rsidRPr="008B1AD1">
              <w:rPr>
                <w:rFonts w:cs="Calibri"/>
                <w:sz w:val="16"/>
                <w:szCs w:val="16"/>
              </w:rPr>
              <w:t>cow</w:t>
            </w:r>
            <w:r w:rsidRPr="008B1AD1">
              <w:rPr>
                <w:sz w:val="16"/>
                <w:szCs w:val="16"/>
              </w:rPr>
              <w:t>ą</w:t>
            </w:r>
            <w:r w:rsidRPr="008B1AD1">
              <w:rPr>
                <w:rFonts w:cs="Calibri"/>
                <w:sz w:val="16"/>
                <w:szCs w:val="16"/>
              </w:rPr>
              <w:t xml:space="preserve"> z przedmiotu Immunologia, sk</w:t>
            </w:r>
            <w:r w:rsidRPr="008B1AD1">
              <w:rPr>
                <w:sz w:val="16"/>
                <w:szCs w:val="16"/>
              </w:rPr>
              <w:t>ł</w:t>
            </w:r>
            <w:r w:rsidRPr="008B1AD1">
              <w:rPr>
                <w:rFonts w:cs="Calibri"/>
                <w:sz w:val="16"/>
                <w:szCs w:val="16"/>
              </w:rPr>
              <w:t>ada si</w:t>
            </w:r>
            <w:r w:rsidRPr="008B1AD1">
              <w:rPr>
                <w:sz w:val="16"/>
                <w:szCs w:val="16"/>
              </w:rPr>
              <w:t>ę</w:t>
            </w:r>
            <w:r w:rsidRPr="008B1AD1">
              <w:rPr>
                <w:rFonts w:cs="Calibri"/>
                <w:sz w:val="16"/>
                <w:szCs w:val="16"/>
              </w:rPr>
              <w:t xml:space="preserve"> ocena </w:t>
            </w:r>
            <w:r>
              <w:rPr>
                <w:rFonts w:cs="Calibri"/>
                <w:sz w:val="16"/>
                <w:szCs w:val="16"/>
              </w:rPr>
              <w:t>z seminarium</w:t>
            </w:r>
            <w:r w:rsidRPr="008B1AD1">
              <w:rPr>
                <w:rFonts w:cs="Calibri"/>
                <w:sz w:val="16"/>
                <w:szCs w:val="16"/>
              </w:rPr>
              <w:t xml:space="preserve"> (waga </w:t>
            </w:r>
            <w:r>
              <w:rPr>
                <w:rFonts w:cs="Calibri"/>
                <w:sz w:val="16"/>
                <w:szCs w:val="16"/>
              </w:rPr>
              <w:t>2</w:t>
            </w:r>
            <w:r w:rsidRPr="008B1AD1">
              <w:rPr>
                <w:rFonts w:cs="Calibri"/>
                <w:sz w:val="16"/>
                <w:szCs w:val="16"/>
              </w:rPr>
              <w:t xml:space="preserve">5%) oraz ocena z egzaminu (waga </w:t>
            </w:r>
            <w:r w:rsidR="00B26B4D">
              <w:rPr>
                <w:rFonts w:cs="Calibri"/>
                <w:sz w:val="16"/>
                <w:szCs w:val="16"/>
              </w:rPr>
              <w:t>75</w:t>
            </w:r>
            <w:r w:rsidRPr="008B1AD1">
              <w:rPr>
                <w:rFonts w:cs="Calibri"/>
                <w:sz w:val="16"/>
                <w:szCs w:val="16"/>
              </w:rPr>
              <w:t>%). Przewiduje si</w:t>
            </w:r>
            <w:r w:rsidRPr="008B1AD1">
              <w:rPr>
                <w:sz w:val="16"/>
                <w:szCs w:val="16"/>
              </w:rPr>
              <w:t>ę</w:t>
            </w:r>
            <w:r w:rsidRPr="008B1AD1">
              <w:rPr>
                <w:rFonts w:cs="Calibri"/>
                <w:sz w:val="16"/>
                <w:szCs w:val="16"/>
              </w:rPr>
              <w:t xml:space="preserve"> jeden termin poprawkowy, w przypadku obu termin</w:t>
            </w:r>
            <w:r w:rsidRPr="008B1AD1">
              <w:rPr>
                <w:sz w:val="16"/>
                <w:szCs w:val="16"/>
              </w:rPr>
              <w:t>ó</w:t>
            </w:r>
            <w:r w:rsidRPr="008B1AD1">
              <w:rPr>
                <w:rFonts w:cs="Calibri"/>
                <w:sz w:val="16"/>
                <w:szCs w:val="16"/>
              </w:rPr>
              <w:t>w obowi</w:t>
            </w:r>
            <w:r w:rsidRPr="008B1AD1">
              <w:rPr>
                <w:sz w:val="16"/>
                <w:szCs w:val="16"/>
              </w:rPr>
              <w:t>ą</w:t>
            </w:r>
            <w:r w:rsidRPr="008B1AD1">
              <w:rPr>
                <w:rFonts w:cs="Calibri"/>
                <w:sz w:val="16"/>
                <w:szCs w:val="16"/>
              </w:rPr>
              <w:t>zuj</w:t>
            </w:r>
            <w:r w:rsidRPr="008B1AD1">
              <w:rPr>
                <w:sz w:val="16"/>
                <w:szCs w:val="16"/>
              </w:rPr>
              <w:t>ą</w:t>
            </w:r>
            <w:r w:rsidRPr="008B1AD1">
              <w:rPr>
                <w:rFonts w:cs="Calibri"/>
                <w:sz w:val="16"/>
                <w:szCs w:val="16"/>
              </w:rPr>
              <w:t xml:space="preserve"> te same kryteria</w:t>
            </w:r>
            <w:r>
              <w:rPr>
                <w:rFonts w:cs="Calibri"/>
                <w:sz w:val="16"/>
                <w:szCs w:val="16"/>
              </w:rPr>
              <w:t>.</w:t>
            </w:r>
            <w:r w:rsidRPr="008B1AD1">
              <w:rPr>
                <w:rFonts w:cs="Calibri"/>
                <w:sz w:val="16"/>
                <w:szCs w:val="16"/>
              </w:rPr>
              <w:t xml:space="preserve"> W razie nieobecno</w:t>
            </w:r>
            <w:r w:rsidRPr="008B1AD1">
              <w:rPr>
                <w:sz w:val="16"/>
                <w:szCs w:val="16"/>
              </w:rPr>
              <w:t>ś</w:t>
            </w:r>
            <w:r w:rsidRPr="008B1AD1">
              <w:rPr>
                <w:rFonts w:cs="Calibri"/>
                <w:sz w:val="16"/>
                <w:szCs w:val="16"/>
              </w:rPr>
              <w:t>ci usprawiedliwionej na egzaminie ko</w:t>
            </w:r>
            <w:r w:rsidRPr="008B1AD1">
              <w:rPr>
                <w:sz w:val="16"/>
                <w:szCs w:val="16"/>
              </w:rPr>
              <w:t>ń</w:t>
            </w:r>
            <w:r w:rsidRPr="008B1AD1">
              <w:rPr>
                <w:rFonts w:cs="Calibri"/>
                <w:sz w:val="16"/>
                <w:szCs w:val="16"/>
              </w:rPr>
              <w:t>cowym student nie traci terminu.</w:t>
            </w:r>
          </w:p>
          <w:p w14:paraId="35972D1B" w14:textId="77777777" w:rsidR="00B26B4D" w:rsidRPr="008B1AD1" w:rsidRDefault="00B26B4D" w:rsidP="00B26B4D">
            <w:pPr>
              <w:tabs>
                <w:tab w:val="left" w:pos="1256"/>
              </w:tabs>
              <w:spacing w:line="240" w:lineRule="auto"/>
              <w:jc w:val="both"/>
              <w:rPr>
                <w:sz w:val="16"/>
                <w:szCs w:val="16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9"/>
              <w:gridCol w:w="2693"/>
            </w:tblGrid>
            <w:tr w:rsidR="00B26B4D" w:rsidRPr="008B1AD1" w14:paraId="368288D9" w14:textId="77777777" w:rsidTr="00B96776">
              <w:tc>
                <w:tcPr>
                  <w:tcW w:w="5022" w:type="dxa"/>
                  <w:gridSpan w:val="2"/>
                  <w:shd w:val="clear" w:color="auto" w:fill="auto"/>
                </w:tcPr>
                <w:p w14:paraId="03AA476B" w14:textId="77777777" w:rsidR="00B26B4D" w:rsidRPr="008B1AD1" w:rsidRDefault="00B26B4D" w:rsidP="00562045">
                  <w:pPr>
                    <w:framePr w:hSpace="141" w:wrap="around" w:vAnchor="text" w:hAnchor="margin" w:x="30" w:y="128"/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Rozkład ocen możliwych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8B1AD1">
                    <w:rPr>
                      <w:sz w:val="16"/>
                      <w:szCs w:val="16"/>
                    </w:rPr>
                    <w:t>do uzyskania z egzaminu</w:t>
                  </w:r>
                </w:p>
              </w:tc>
            </w:tr>
            <w:tr w:rsidR="00B26B4D" w:rsidRPr="008B1AD1" w14:paraId="5CC8AC64" w14:textId="77777777" w:rsidTr="00B96776">
              <w:tc>
                <w:tcPr>
                  <w:tcW w:w="2329" w:type="dxa"/>
                  <w:shd w:val="clear" w:color="auto" w:fill="auto"/>
                </w:tcPr>
                <w:p w14:paraId="48C8B06B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5624CC91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4,75-5</w:t>
                  </w:r>
                </w:p>
              </w:tc>
            </w:tr>
            <w:tr w:rsidR="00B26B4D" w:rsidRPr="008B1AD1" w14:paraId="67669306" w14:textId="77777777" w:rsidTr="00B96776">
              <w:tc>
                <w:tcPr>
                  <w:tcW w:w="2329" w:type="dxa"/>
                  <w:shd w:val="clear" w:color="auto" w:fill="auto"/>
                </w:tcPr>
                <w:p w14:paraId="198A70BE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6F13D887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4,25-4,5</w:t>
                  </w:r>
                </w:p>
              </w:tc>
            </w:tr>
            <w:tr w:rsidR="00B26B4D" w:rsidRPr="008B1AD1" w14:paraId="2C3CA689" w14:textId="77777777" w:rsidTr="00B96776">
              <w:tc>
                <w:tcPr>
                  <w:tcW w:w="2329" w:type="dxa"/>
                  <w:shd w:val="clear" w:color="auto" w:fill="auto"/>
                </w:tcPr>
                <w:p w14:paraId="6523413E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48ACF3A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3,75-4,0</w:t>
                  </w:r>
                </w:p>
              </w:tc>
            </w:tr>
            <w:tr w:rsidR="00B26B4D" w:rsidRPr="008B1AD1" w14:paraId="15C439E4" w14:textId="77777777" w:rsidTr="00B96776">
              <w:tc>
                <w:tcPr>
                  <w:tcW w:w="2329" w:type="dxa"/>
                  <w:shd w:val="clear" w:color="auto" w:fill="auto"/>
                </w:tcPr>
                <w:p w14:paraId="2DCD8DAB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1C09FEE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3,25-3,5</w:t>
                  </w:r>
                </w:p>
              </w:tc>
            </w:tr>
            <w:tr w:rsidR="00B26B4D" w:rsidRPr="008B1AD1" w14:paraId="2CD1B3CF" w14:textId="77777777" w:rsidTr="00B96776">
              <w:tc>
                <w:tcPr>
                  <w:tcW w:w="2329" w:type="dxa"/>
                  <w:shd w:val="clear" w:color="auto" w:fill="auto"/>
                </w:tcPr>
                <w:p w14:paraId="23ED9DCC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6DCB56E6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3,0</w:t>
                  </w:r>
                </w:p>
              </w:tc>
            </w:tr>
            <w:tr w:rsidR="00B26B4D" w:rsidRPr="008B1AD1" w14:paraId="0BB19D03" w14:textId="77777777" w:rsidTr="00B96776">
              <w:tc>
                <w:tcPr>
                  <w:tcW w:w="2329" w:type="dxa"/>
                  <w:shd w:val="clear" w:color="auto" w:fill="auto"/>
                </w:tcPr>
                <w:p w14:paraId="03EBE897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0C469AE9" w14:textId="77777777" w:rsidR="00B26B4D" w:rsidRPr="008B1AD1" w:rsidRDefault="00B26B4D" w:rsidP="0056204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2</w:t>
                  </w:r>
                </w:p>
              </w:tc>
            </w:tr>
          </w:tbl>
          <w:p w14:paraId="0F5C199D" w14:textId="77777777" w:rsidR="00B26B4D" w:rsidRDefault="00B26B4D" w:rsidP="008A1B6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  <w:p w14:paraId="7B039C0A" w14:textId="0CB8247A" w:rsidR="00B26B4D" w:rsidRPr="005B15D1" w:rsidRDefault="00B26B4D" w:rsidP="008A1B6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6388B" w:rsidRPr="005B15D1" w14:paraId="7B039C0E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B039C0C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B15D1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B039C0D" w14:textId="4101A043" w:rsidR="00E6388B" w:rsidRPr="005B15D1" w:rsidRDefault="00B26B4D" w:rsidP="00E6388B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Sale wykładowe Instytutu Medycyny Weterynaryjnej, Katedry Nauk Przedklinicznych, platforma MS </w:t>
            </w:r>
            <w:proofErr w:type="spellStart"/>
            <w:r>
              <w:rPr>
                <w:rFonts w:cstheme="minorHAnsi"/>
                <w:sz w:val="16"/>
                <w:szCs w:val="16"/>
              </w:rPr>
              <w:t>Teams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, platforma </w:t>
            </w:r>
            <w:proofErr w:type="spellStart"/>
            <w:r>
              <w:rPr>
                <w:rFonts w:cstheme="minorHAnsi"/>
                <w:sz w:val="16"/>
                <w:szCs w:val="16"/>
              </w:rPr>
              <w:t>Moodle</w:t>
            </w:r>
            <w:proofErr w:type="spellEnd"/>
          </w:p>
        </w:tc>
      </w:tr>
      <w:tr w:rsidR="00E6388B" w:rsidRPr="005B15D1" w14:paraId="7B039C1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AED8004" w14:textId="77777777" w:rsidR="004A6433" w:rsidRPr="00582090" w:rsidRDefault="004A6433" w:rsidP="004A643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5454C4E9" w14:textId="77777777" w:rsidR="004A6433" w:rsidRPr="002D25C2" w:rsidRDefault="004A6433" w:rsidP="004A643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2D25C2">
              <w:rPr>
                <w:rFonts w:cstheme="minorHAnsi"/>
                <w:sz w:val="16"/>
                <w:szCs w:val="16"/>
              </w:rPr>
              <w:t xml:space="preserve">Immunologia pod redakcją: Gołąb, </w:t>
            </w:r>
            <w:proofErr w:type="spellStart"/>
            <w:r w:rsidRPr="002D25C2">
              <w:rPr>
                <w:rFonts w:cstheme="minorHAnsi"/>
                <w:sz w:val="16"/>
                <w:szCs w:val="16"/>
              </w:rPr>
              <w:t>Jakóbisiak</w:t>
            </w:r>
            <w:proofErr w:type="spellEnd"/>
            <w:r w:rsidRPr="002D25C2">
              <w:rPr>
                <w:rFonts w:cstheme="minorHAnsi"/>
                <w:sz w:val="16"/>
                <w:szCs w:val="16"/>
              </w:rPr>
              <w:t>, Lasek I Stokłosa, PWN, Warszawa, wydania z lat 2012, 2017</w:t>
            </w:r>
          </w:p>
          <w:p w14:paraId="531305F8" w14:textId="77777777" w:rsidR="004A6433" w:rsidRPr="002D25C2" w:rsidRDefault="004A6433" w:rsidP="004A643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2D25C2">
              <w:rPr>
                <w:rFonts w:cstheme="minorHAnsi"/>
                <w:sz w:val="16"/>
                <w:szCs w:val="16"/>
              </w:rPr>
              <w:t xml:space="preserve">Immunologia - funkcje i zaburzenia układu immunologicznego; AK. Abbas, AH. Lichtman, S. </w:t>
            </w:r>
            <w:proofErr w:type="spellStart"/>
            <w:r w:rsidRPr="002D25C2">
              <w:rPr>
                <w:rFonts w:cstheme="minorHAnsi"/>
                <w:sz w:val="16"/>
                <w:szCs w:val="16"/>
              </w:rPr>
              <w:t>Pillaired</w:t>
            </w:r>
            <w:proofErr w:type="spellEnd"/>
            <w:r w:rsidRPr="002D25C2">
              <w:rPr>
                <w:rFonts w:cstheme="minorHAnsi"/>
                <w:sz w:val="16"/>
                <w:szCs w:val="16"/>
              </w:rPr>
              <w:t xml:space="preserve">. wydanie polskie pod redakcją Jana Żeromskiego; </w:t>
            </w:r>
            <w:proofErr w:type="spellStart"/>
            <w:r w:rsidRPr="002D25C2">
              <w:rPr>
                <w:rFonts w:cstheme="minorHAnsi"/>
                <w:sz w:val="16"/>
                <w:szCs w:val="16"/>
              </w:rPr>
              <w:t>Edra</w:t>
            </w:r>
            <w:proofErr w:type="spellEnd"/>
            <w:r w:rsidRPr="002D25C2">
              <w:rPr>
                <w:rFonts w:cstheme="minorHAnsi"/>
                <w:sz w:val="16"/>
                <w:szCs w:val="16"/>
              </w:rPr>
              <w:t xml:space="preserve"> Urban </w:t>
            </w:r>
            <w:r>
              <w:rPr>
                <w:rFonts w:cstheme="minorHAnsi"/>
                <w:sz w:val="16"/>
                <w:szCs w:val="16"/>
              </w:rPr>
              <w:t xml:space="preserve">  </w:t>
            </w:r>
            <w:r w:rsidRPr="002D25C2">
              <w:rPr>
                <w:rFonts w:cstheme="minorHAnsi"/>
                <w:sz w:val="16"/>
                <w:szCs w:val="16"/>
              </w:rPr>
              <w:t xml:space="preserve">&amp; </w:t>
            </w:r>
            <w:proofErr w:type="spellStart"/>
            <w:r w:rsidRPr="002D25C2">
              <w:rPr>
                <w:rFonts w:cstheme="minorHAnsi"/>
                <w:sz w:val="16"/>
                <w:szCs w:val="16"/>
              </w:rPr>
              <w:t>Partner,Wrocław</w:t>
            </w:r>
            <w:proofErr w:type="spellEnd"/>
            <w:r w:rsidRPr="002D25C2">
              <w:rPr>
                <w:rFonts w:cstheme="minorHAnsi"/>
                <w:sz w:val="16"/>
                <w:szCs w:val="16"/>
              </w:rPr>
              <w:t xml:space="preserve"> 2015, wyd.1</w:t>
            </w:r>
          </w:p>
          <w:p w14:paraId="1BD8E771" w14:textId="77777777" w:rsidR="004A6433" w:rsidRPr="002D25C2" w:rsidRDefault="004A6433" w:rsidP="004A6433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- 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>Janeway’s Immunobiology 8</w:t>
            </w:r>
            <w:r w:rsidRPr="002D25C2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 , 9</w:t>
            </w:r>
            <w:r w:rsidRPr="002D25C2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 Edition, pod </w:t>
            </w:r>
            <w:proofErr w:type="spellStart"/>
            <w:r w:rsidRPr="002D25C2">
              <w:rPr>
                <w:rFonts w:cstheme="minorHAnsi"/>
                <w:sz w:val="16"/>
                <w:szCs w:val="16"/>
                <w:lang w:val="en-US"/>
              </w:rPr>
              <w:t>redakcją</w:t>
            </w:r>
            <w:proofErr w:type="spellEnd"/>
            <w:r w:rsidRPr="002D25C2">
              <w:rPr>
                <w:rFonts w:cstheme="minorHAnsi"/>
                <w:sz w:val="16"/>
                <w:szCs w:val="16"/>
                <w:lang w:val="en-US"/>
              </w:rPr>
              <w:t>: Murphy K, Garland Science (2011, 2016)</w:t>
            </w:r>
          </w:p>
          <w:p w14:paraId="6B33A68D" w14:textId="77777777" w:rsidR="004A6433" w:rsidRPr="008C0F06" w:rsidRDefault="004A6433" w:rsidP="004A6433">
            <w:pPr>
              <w:pStyle w:val="Nagwek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- </w:t>
            </w:r>
            <w:proofErr w:type="spellStart"/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>Roitt's</w:t>
            </w:r>
            <w:proofErr w:type="spellEnd"/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Essential Immunology, 13th Edition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pod </w:t>
            </w:r>
            <w:proofErr w:type="spellStart"/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>redakcją</w:t>
            </w:r>
            <w:proofErr w:type="spellEnd"/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>: Delves, Martin, Burt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on,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Roitt</w:t>
            </w:r>
            <w:proofErr w:type="spellEnd"/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, Wiley Blackwell, 2017</w:t>
            </w:r>
          </w:p>
          <w:p w14:paraId="37895A85" w14:textId="77777777" w:rsidR="004A6433" w:rsidRPr="002D25C2" w:rsidRDefault="004A6433" w:rsidP="004A6433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2D25C2">
              <w:rPr>
                <w:rFonts w:cstheme="minorHAnsi"/>
                <w:sz w:val="16"/>
                <w:szCs w:val="16"/>
                <w:lang w:val="en-US"/>
              </w:rPr>
              <w:t>Kuby</w:t>
            </w:r>
            <w:proofErr w:type="spellEnd"/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 Immunology, </w:t>
            </w:r>
            <w:r w:rsidRPr="002D25C2">
              <w:rPr>
                <w:rStyle w:val="author"/>
                <w:rFonts w:cstheme="minorHAnsi"/>
                <w:sz w:val="16"/>
                <w:szCs w:val="16"/>
                <w:lang w:val="en-US"/>
              </w:rPr>
              <w:t xml:space="preserve">J. Punt, S. </w:t>
            </w:r>
            <w:proofErr w:type="spellStart"/>
            <w:r w:rsidRPr="002D25C2">
              <w:rPr>
                <w:rStyle w:val="author"/>
                <w:rFonts w:cstheme="minorHAnsi"/>
                <w:sz w:val="16"/>
                <w:szCs w:val="16"/>
                <w:lang w:val="en-US"/>
              </w:rPr>
              <w:t>Stranford</w:t>
            </w:r>
            <w:proofErr w:type="spellEnd"/>
            <w:r w:rsidRPr="002D25C2">
              <w:rPr>
                <w:rStyle w:val="author"/>
                <w:rFonts w:cstheme="minorHAnsi"/>
                <w:sz w:val="16"/>
                <w:szCs w:val="16"/>
                <w:lang w:val="en-US"/>
              </w:rPr>
              <w:t>, P. Jones</w:t>
            </w:r>
            <w:r w:rsidRPr="002D25C2">
              <w:rPr>
                <w:rStyle w:val="a-color-secondary"/>
                <w:rFonts w:cstheme="minorHAnsi"/>
                <w:sz w:val="16"/>
                <w:szCs w:val="16"/>
                <w:lang w:val="en-US"/>
              </w:rPr>
              <w:t xml:space="preserve">, </w:t>
            </w:r>
            <w:r w:rsidRPr="002D25C2">
              <w:rPr>
                <w:rStyle w:val="author"/>
                <w:rFonts w:cstheme="minorHAnsi"/>
                <w:sz w:val="16"/>
                <w:szCs w:val="16"/>
                <w:lang w:val="en-US"/>
              </w:rPr>
              <w:t>J. Owen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r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Pr="002D25C2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 Ed, publisher by W. H. Freeman, 2018</w:t>
            </w:r>
          </w:p>
          <w:p w14:paraId="2B627E5A" w14:textId="77777777" w:rsidR="004A6433" w:rsidRDefault="004A6433" w:rsidP="004A643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2D25C2">
              <w:rPr>
                <w:rFonts w:cstheme="minorHAnsi"/>
                <w:sz w:val="16"/>
                <w:szCs w:val="16"/>
              </w:rPr>
              <w:t>Aktualna literatura z zakresu omawianych treści, publikowana w czasopismach naukowych, także w zakresie prowadzonych w jednostce badań naukowych</w:t>
            </w:r>
          </w:p>
          <w:p w14:paraId="7C961AF5" w14:textId="77777777" w:rsidR="004A6433" w:rsidRDefault="004A6433" w:rsidP="004A643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Literatura uzupe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rFonts w:cstheme="minorHAnsi"/>
                <w:sz w:val="16"/>
                <w:szCs w:val="16"/>
              </w:rPr>
              <w:t>niaj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ca:</w:t>
            </w:r>
          </w:p>
          <w:p w14:paraId="7B039C16" w14:textId="25952829" w:rsidR="00E6388B" w:rsidRPr="005B15D1" w:rsidRDefault="004A6433" w:rsidP="004A643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 Artyku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rFonts w:cstheme="minorHAnsi"/>
                <w:sz w:val="16"/>
                <w:szCs w:val="16"/>
              </w:rPr>
              <w:t>y naukowe publikowane w czasopismach naukowych polsko- i angloj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</w:t>
            </w:r>
            <w:r>
              <w:rPr>
                <w:rFonts w:cstheme="minorHAnsi"/>
                <w:sz w:val="16"/>
                <w:szCs w:val="16"/>
              </w:rPr>
              <w:t>zycznych</w:t>
            </w:r>
          </w:p>
        </w:tc>
      </w:tr>
      <w:tr w:rsidR="00E6388B" w:rsidRPr="005B15D1" w14:paraId="7B039C1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B039C18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B15D1">
              <w:rPr>
                <w:rFonts w:cstheme="minorHAnsi"/>
                <w:sz w:val="16"/>
                <w:szCs w:val="16"/>
              </w:rPr>
              <w:t>UWAGI</w:t>
            </w:r>
          </w:p>
          <w:p w14:paraId="7B039C1B" w14:textId="77777777" w:rsidR="00E6388B" w:rsidRPr="005B15D1" w:rsidRDefault="00E6388B" w:rsidP="00E6388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7B039C1D" w14:textId="77777777" w:rsidR="00ED11F9" w:rsidRPr="005B15D1" w:rsidRDefault="00ED11F9" w:rsidP="00ED11F9">
      <w:pPr>
        <w:rPr>
          <w:rFonts w:cstheme="minorHAnsi"/>
          <w:sz w:val="16"/>
          <w:szCs w:val="16"/>
        </w:rPr>
      </w:pPr>
      <w:r w:rsidRPr="005B15D1">
        <w:rPr>
          <w:rFonts w:cstheme="minorHAnsi"/>
          <w:sz w:val="16"/>
          <w:szCs w:val="16"/>
        </w:rPr>
        <w:br/>
      </w:r>
    </w:p>
    <w:p w14:paraId="7B039C1E" w14:textId="77777777" w:rsidR="00ED11F9" w:rsidRPr="005B15D1" w:rsidRDefault="00ED11F9" w:rsidP="00ED11F9">
      <w:pPr>
        <w:rPr>
          <w:rFonts w:cstheme="minorHAnsi"/>
          <w:sz w:val="16"/>
          <w:szCs w:val="16"/>
        </w:rPr>
      </w:pPr>
      <w:r w:rsidRPr="005B15D1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5B15D1" w14:paraId="7B039C21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B039C1F" w14:textId="77777777" w:rsidR="00ED11F9" w:rsidRPr="005B15D1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5B15D1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5B15D1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5B15D1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5B15D1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B039C20" w14:textId="77777777" w:rsidR="00ED11F9" w:rsidRPr="005B15D1" w:rsidRDefault="00032B06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B15D1">
              <w:rPr>
                <w:rFonts w:cstheme="minorHAnsi"/>
                <w:b/>
                <w:bCs/>
                <w:sz w:val="16"/>
                <w:szCs w:val="16"/>
              </w:rPr>
              <w:t>30</w:t>
            </w:r>
            <w:r w:rsidR="00ED11F9" w:rsidRPr="005B15D1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5B15D1" w14:paraId="7B039C24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B039C22" w14:textId="77777777" w:rsidR="00ED11F9" w:rsidRPr="005B15D1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5B15D1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5B15D1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7B039C23" w14:textId="77777777" w:rsidR="00ED11F9" w:rsidRPr="005B15D1" w:rsidRDefault="00032B06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5B15D1">
              <w:rPr>
                <w:rFonts w:cstheme="minorHAnsi"/>
                <w:b/>
                <w:bCs/>
                <w:sz w:val="16"/>
                <w:szCs w:val="16"/>
              </w:rPr>
              <w:t>1,0</w:t>
            </w:r>
            <w:r w:rsidR="00ED11F9" w:rsidRPr="005B15D1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7B039C25" w14:textId="77777777" w:rsidR="00ED11F9" w:rsidRPr="005B15D1" w:rsidRDefault="00ED11F9" w:rsidP="00ED11F9">
      <w:pPr>
        <w:rPr>
          <w:rFonts w:cstheme="minorHAnsi"/>
          <w:sz w:val="16"/>
          <w:szCs w:val="16"/>
        </w:rPr>
      </w:pPr>
    </w:p>
    <w:p w14:paraId="6AEA26F9" w14:textId="77777777" w:rsidR="00562045" w:rsidRDefault="00562045" w:rsidP="00ED11F9">
      <w:pPr>
        <w:rPr>
          <w:rFonts w:cstheme="minorHAnsi"/>
          <w:sz w:val="16"/>
          <w:szCs w:val="16"/>
        </w:rPr>
      </w:pPr>
    </w:p>
    <w:p w14:paraId="1B252E52" w14:textId="77777777" w:rsidR="00562045" w:rsidRDefault="00562045" w:rsidP="00ED11F9">
      <w:pPr>
        <w:rPr>
          <w:rFonts w:cstheme="minorHAnsi"/>
          <w:sz w:val="16"/>
          <w:szCs w:val="16"/>
        </w:rPr>
      </w:pPr>
    </w:p>
    <w:p w14:paraId="401C0FA4" w14:textId="77777777" w:rsidR="00562045" w:rsidRDefault="00562045" w:rsidP="00ED11F9">
      <w:pPr>
        <w:rPr>
          <w:rFonts w:cstheme="minorHAnsi"/>
          <w:sz w:val="16"/>
          <w:szCs w:val="16"/>
        </w:rPr>
      </w:pPr>
    </w:p>
    <w:p w14:paraId="41C51426" w14:textId="77777777" w:rsidR="00562045" w:rsidRDefault="00562045" w:rsidP="00ED11F9">
      <w:pPr>
        <w:rPr>
          <w:rFonts w:cstheme="minorHAnsi"/>
          <w:sz w:val="16"/>
          <w:szCs w:val="16"/>
        </w:rPr>
      </w:pPr>
    </w:p>
    <w:p w14:paraId="7B039C26" w14:textId="0F90D196" w:rsidR="00ED11F9" w:rsidRPr="005B15D1" w:rsidRDefault="00ED11F9" w:rsidP="00ED11F9">
      <w:pPr>
        <w:rPr>
          <w:rFonts w:cstheme="minorHAnsi"/>
          <w:sz w:val="16"/>
          <w:szCs w:val="16"/>
        </w:rPr>
      </w:pPr>
      <w:r w:rsidRPr="005B15D1">
        <w:rPr>
          <w:rFonts w:cstheme="minorHAnsi"/>
          <w:sz w:val="16"/>
          <w:szCs w:val="16"/>
        </w:rPr>
        <w:lastRenderedPageBreak/>
        <w:t xml:space="preserve">Tabela zgodności kierunkowych efektów </w:t>
      </w:r>
      <w:r w:rsidR="00EE4F54" w:rsidRPr="005B15D1">
        <w:rPr>
          <w:rFonts w:cstheme="minorHAnsi"/>
          <w:sz w:val="16"/>
          <w:szCs w:val="16"/>
        </w:rPr>
        <w:t>uczenia się</w:t>
      </w:r>
      <w:r w:rsidRPr="005B15D1">
        <w:rPr>
          <w:rFonts w:cstheme="minorHAnsi"/>
          <w:sz w:val="16"/>
          <w:szCs w:val="16"/>
        </w:rPr>
        <w:t xml:space="preserve"> z efektami przedmiotu:</w:t>
      </w:r>
    </w:p>
    <w:p w14:paraId="7B039C27" w14:textId="77777777" w:rsidR="00ED11F9" w:rsidRPr="005B15D1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5B15D1" w14:paraId="7B039C2C" w14:textId="77777777" w:rsidTr="0093211F">
        <w:tc>
          <w:tcPr>
            <w:tcW w:w="1547" w:type="dxa"/>
          </w:tcPr>
          <w:p w14:paraId="7B039C28" w14:textId="77777777" w:rsidR="0093211F" w:rsidRPr="005B15D1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7B039C29" w14:textId="77777777" w:rsidR="0093211F" w:rsidRPr="005B15D1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7B039C2A" w14:textId="77777777" w:rsidR="0093211F" w:rsidRPr="005B15D1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7B039C2B" w14:textId="77777777" w:rsidR="0093211F" w:rsidRPr="005B15D1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5B15D1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5B15D1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5B15D1" w14:paraId="7B039C38" w14:textId="77777777" w:rsidTr="0093211F">
        <w:tc>
          <w:tcPr>
            <w:tcW w:w="1547" w:type="dxa"/>
          </w:tcPr>
          <w:p w14:paraId="7B039C2D" w14:textId="4C844E8B" w:rsidR="0093211F" w:rsidRPr="005B15D1" w:rsidRDefault="0093211F" w:rsidP="00F70E0B">
            <w:pPr>
              <w:spacing w:before="60" w:after="60" w:line="276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B15D1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</w:t>
            </w:r>
            <w:r w:rsidR="008B3ACE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5B15D1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8B3ACE">
              <w:rPr>
                <w:rFonts w:cstheme="minorHAnsi"/>
                <w:bCs/>
                <w:color w:val="A6A6A6"/>
                <w:sz w:val="16"/>
                <w:szCs w:val="16"/>
              </w:rPr>
              <w:t>W1</w:t>
            </w:r>
            <w:r w:rsidR="005E711E">
              <w:rPr>
                <w:rFonts w:cstheme="minorHAnsi"/>
                <w:bCs/>
                <w:color w:val="A6A6A6"/>
                <w:sz w:val="16"/>
                <w:szCs w:val="16"/>
              </w:rPr>
              <w:t>, W2, W3, W4</w:t>
            </w:r>
          </w:p>
        </w:tc>
        <w:tc>
          <w:tcPr>
            <w:tcW w:w="4563" w:type="dxa"/>
          </w:tcPr>
          <w:p w14:paraId="043BF780" w14:textId="5BF61FCF" w:rsidR="005E711E" w:rsidRPr="005B15D1" w:rsidRDefault="005E711E" w:rsidP="005E71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Student zna przyczyny i skutki niedoborów pierwotnych i wtórnych odporności wrodzonej i nabytej oraz konsekwencje zaburzeń naturalnej odporności biernej</w:t>
            </w:r>
          </w:p>
          <w:p w14:paraId="0B92AF1D" w14:textId="4A6DA8BA" w:rsidR="005E711E" w:rsidRPr="005B15D1" w:rsidRDefault="005E711E" w:rsidP="005E71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Student zna przyczyny utraty i zaburzeń tolerancji immunologicznej wobec własnych antygenów</w:t>
            </w:r>
          </w:p>
          <w:p w14:paraId="15549533" w14:textId="6EC9D056" w:rsidR="005E711E" w:rsidRDefault="005E711E" w:rsidP="005E71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B15D1">
              <w:rPr>
                <w:rFonts w:cstheme="minorHAnsi"/>
                <w:sz w:val="16"/>
                <w:szCs w:val="16"/>
              </w:rPr>
              <w:t>Student zna podłoże chorób tła immunologicznego, zna zasady immunomodulacji i cel jej stosowania</w:t>
            </w:r>
          </w:p>
          <w:p w14:paraId="7B039C30" w14:textId="6B33ACA8" w:rsidR="00F70E0B" w:rsidRPr="005B15D1" w:rsidRDefault="005E711E" w:rsidP="005E71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student zna konsekwencje zaburzenia naturalnej odporności biernej</w:t>
            </w:r>
          </w:p>
        </w:tc>
        <w:tc>
          <w:tcPr>
            <w:tcW w:w="3001" w:type="dxa"/>
          </w:tcPr>
          <w:p w14:paraId="7B039C31" w14:textId="77777777" w:rsidR="00F70E0B" w:rsidRPr="005B15D1" w:rsidRDefault="00F70E0B" w:rsidP="005E71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 xml:space="preserve">K_W04 </w:t>
            </w:r>
          </w:p>
          <w:p w14:paraId="7B039C32" w14:textId="77777777" w:rsidR="00F70E0B" w:rsidRPr="005B15D1" w:rsidRDefault="00F70E0B" w:rsidP="005E71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K_W05</w:t>
            </w:r>
          </w:p>
          <w:p w14:paraId="7B039C33" w14:textId="77777777" w:rsidR="00F70E0B" w:rsidRPr="005B15D1" w:rsidRDefault="00F70E0B" w:rsidP="005E71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K_W08</w:t>
            </w:r>
          </w:p>
          <w:p w14:paraId="7B039C34" w14:textId="77777777" w:rsidR="0093211F" w:rsidRPr="005B15D1" w:rsidRDefault="0093211F" w:rsidP="00F70E0B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B039C35" w14:textId="77777777" w:rsidR="0093211F" w:rsidRPr="005B15D1" w:rsidRDefault="00F70E0B" w:rsidP="005E71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B039C36" w14:textId="77777777" w:rsidR="00F70E0B" w:rsidRPr="005B15D1" w:rsidRDefault="00F70E0B" w:rsidP="005E71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3</w:t>
            </w:r>
          </w:p>
          <w:p w14:paraId="7B039C37" w14:textId="77777777" w:rsidR="00F70E0B" w:rsidRPr="005B15D1" w:rsidRDefault="00F70E0B" w:rsidP="005E71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F70E0B" w:rsidRPr="005B15D1" w14:paraId="7B039C3D" w14:textId="77777777" w:rsidTr="0093211F">
        <w:tc>
          <w:tcPr>
            <w:tcW w:w="1547" w:type="dxa"/>
          </w:tcPr>
          <w:p w14:paraId="7B039C39" w14:textId="3F363270" w:rsidR="00F70E0B" w:rsidRPr="005B15D1" w:rsidRDefault="00F70E0B" w:rsidP="00F70E0B">
            <w:pPr>
              <w:spacing w:before="60" w:after="60" w:line="276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B15D1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</w:t>
            </w:r>
            <w:r w:rsidR="005E711E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5B15D1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5E711E">
              <w:rPr>
                <w:rFonts w:cstheme="minorHAnsi"/>
                <w:bCs/>
                <w:color w:val="A6A6A6"/>
                <w:sz w:val="16"/>
                <w:szCs w:val="16"/>
              </w:rPr>
              <w:t>U1</w:t>
            </w:r>
          </w:p>
        </w:tc>
        <w:tc>
          <w:tcPr>
            <w:tcW w:w="4563" w:type="dxa"/>
          </w:tcPr>
          <w:p w14:paraId="7B039C3A" w14:textId="2BDCC2BB" w:rsidR="00F70E0B" w:rsidRPr="005B15D1" w:rsidRDefault="005E711E" w:rsidP="00F70E0B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potrafi</w:t>
            </w:r>
            <w:r>
              <w:t xml:space="preserve"> </w:t>
            </w:r>
            <w:r w:rsidRPr="00155F1F">
              <w:rPr>
                <w:sz w:val="16"/>
                <w:szCs w:val="16"/>
              </w:rPr>
              <w:t>poszukiwa</w:t>
            </w:r>
            <w:r>
              <w:rPr>
                <w:sz w:val="16"/>
                <w:szCs w:val="16"/>
              </w:rPr>
              <w:t>ć</w:t>
            </w:r>
            <w:r w:rsidRPr="00155F1F">
              <w:rPr>
                <w:sz w:val="16"/>
                <w:szCs w:val="16"/>
              </w:rPr>
              <w:t>, zrozumie</w:t>
            </w:r>
            <w:r>
              <w:rPr>
                <w:sz w:val="16"/>
                <w:szCs w:val="16"/>
              </w:rPr>
              <w:t>ć</w:t>
            </w:r>
            <w:r w:rsidRPr="00155F1F">
              <w:rPr>
                <w:sz w:val="16"/>
                <w:szCs w:val="16"/>
              </w:rPr>
              <w:t>, analiz</w:t>
            </w:r>
            <w:r>
              <w:rPr>
                <w:sz w:val="16"/>
                <w:szCs w:val="16"/>
              </w:rPr>
              <w:t>ować</w:t>
            </w:r>
            <w:r w:rsidRPr="00155F1F">
              <w:rPr>
                <w:sz w:val="16"/>
                <w:szCs w:val="16"/>
              </w:rPr>
              <w:t xml:space="preserve"> i wykorzyst</w:t>
            </w:r>
            <w:r>
              <w:rPr>
                <w:sz w:val="16"/>
                <w:szCs w:val="16"/>
              </w:rPr>
              <w:t>ywać</w:t>
            </w:r>
            <w:r w:rsidRPr="00155F1F">
              <w:rPr>
                <w:sz w:val="16"/>
                <w:szCs w:val="16"/>
              </w:rPr>
              <w:t xml:space="preserve"> informacj</w:t>
            </w:r>
            <w:r>
              <w:rPr>
                <w:sz w:val="16"/>
                <w:szCs w:val="16"/>
              </w:rPr>
              <w:t>e</w:t>
            </w:r>
            <w:r w:rsidRPr="00155F1F">
              <w:rPr>
                <w:sz w:val="16"/>
                <w:szCs w:val="16"/>
              </w:rPr>
              <w:t xml:space="preserve"> poch</w:t>
            </w:r>
            <w:r>
              <w:rPr>
                <w:sz w:val="16"/>
                <w:szCs w:val="16"/>
              </w:rPr>
              <w:t>odzące</w:t>
            </w:r>
            <w:r w:rsidRPr="00155F1F">
              <w:rPr>
                <w:sz w:val="16"/>
                <w:szCs w:val="16"/>
              </w:rPr>
              <w:t xml:space="preserve"> z literatury, baz danych oraz innych źródeł związanych z </w:t>
            </w:r>
            <w:r>
              <w:rPr>
                <w:sz w:val="16"/>
                <w:szCs w:val="16"/>
              </w:rPr>
              <w:t>immunologią</w:t>
            </w:r>
          </w:p>
        </w:tc>
        <w:tc>
          <w:tcPr>
            <w:tcW w:w="3001" w:type="dxa"/>
          </w:tcPr>
          <w:p w14:paraId="7B039C3B" w14:textId="77777777" w:rsidR="00F70E0B" w:rsidRPr="005B15D1" w:rsidRDefault="00F70E0B" w:rsidP="00F70E0B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K_U03</w:t>
            </w:r>
          </w:p>
        </w:tc>
        <w:tc>
          <w:tcPr>
            <w:tcW w:w="1381" w:type="dxa"/>
          </w:tcPr>
          <w:p w14:paraId="7B039C3C" w14:textId="77777777" w:rsidR="00F70E0B" w:rsidRPr="005B15D1" w:rsidRDefault="00F70E0B" w:rsidP="00F70E0B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5B15D1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F70E0B" w:rsidRPr="005B15D1" w14:paraId="7B039C42" w14:textId="77777777" w:rsidTr="0093211F">
        <w:tc>
          <w:tcPr>
            <w:tcW w:w="1547" w:type="dxa"/>
          </w:tcPr>
          <w:p w14:paraId="7B039C3E" w14:textId="05836EE8" w:rsidR="00F70E0B" w:rsidRPr="005B15D1" w:rsidRDefault="00F70E0B" w:rsidP="00F70E0B">
            <w:pPr>
              <w:spacing w:before="60" w:after="60" w:line="276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B15D1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</w:t>
            </w:r>
            <w:r w:rsidR="005E711E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5B15D1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5E711E">
              <w:rPr>
                <w:rFonts w:cstheme="minorHAnsi"/>
                <w:bCs/>
                <w:color w:val="A6A6A6"/>
                <w:sz w:val="16"/>
                <w:szCs w:val="16"/>
              </w:rPr>
              <w:t>K1 i K2</w:t>
            </w:r>
          </w:p>
        </w:tc>
        <w:tc>
          <w:tcPr>
            <w:tcW w:w="4563" w:type="dxa"/>
          </w:tcPr>
          <w:p w14:paraId="6023BC9F" w14:textId="58AEFF19" w:rsidR="005E711E" w:rsidRPr="00A42503" w:rsidRDefault="005E711E" w:rsidP="005E711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Student 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ma świadomość posiadanej wiedzy oraz korzyści płynących z wymiany poglądów i jest gotów do dzielenia się swoimi kompetencjami z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e wsp</w:t>
            </w:r>
            <w:r>
              <w:rPr>
                <w:sz w:val="16"/>
                <w:szCs w:val="16"/>
                <w:lang w:val="pl-PL"/>
              </w:rPr>
              <w:t>ół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pracownikami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</w:t>
            </w:r>
          </w:p>
          <w:p w14:paraId="7B039C3F" w14:textId="3EF84001" w:rsidR="00F70E0B" w:rsidRPr="005B15D1" w:rsidRDefault="005E711E" w:rsidP="005E711E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Student </w:t>
            </w:r>
            <w:r w:rsidRPr="00A42503">
              <w:rPr>
                <w:rFonts w:cstheme="minorHAnsi"/>
                <w:sz w:val="16"/>
                <w:szCs w:val="16"/>
              </w:rPr>
              <w:t xml:space="preserve">jest świadomy konieczności ustawicznego pogłębiania wiedzy i doskonalenia </w:t>
            </w:r>
            <w:r>
              <w:rPr>
                <w:rFonts w:cstheme="minorHAnsi"/>
                <w:sz w:val="16"/>
                <w:szCs w:val="16"/>
              </w:rPr>
              <w:t xml:space="preserve">swoich </w:t>
            </w:r>
            <w:r w:rsidRPr="00A42503">
              <w:rPr>
                <w:rFonts w:cstheme="minorHAnsi"/>
                <w:sz w:val="16"/>
                <w:szCs w:val="16"/>
              </w:rPr>
              <w:t xml:space="preserve">umiejętności </w:t>
            </w:r>
            <w:r>
              <w:rPr>
                <w:rFonts w:cstheme="minorHAnsi"/>
                <w:sz w:val="16"/>
                <w:szCs w:val="16"/>
              </w:rPr>
              <w:t xml:space="preserve">przy </w:t>
            </w:r>
            <w:r w:rsidRPr="00A42503">
              <w:rPr>
                <w:rFonts w:cstheme="minorHAnsi"/>
                <w:sz w:val="16"/>
                <w:szCs w:val="16"/>
              </w:rPr>
              <w:t>wykorzyst</w:t>
            </w:r>
            <w:r>
              <w:rPr>
                <w:rFonts w:cstheme="minorHAnsi"/>
                <w:sz w:val="16"/>
                <w:szCs w:val="16"/>
              </w:rPr>
              <w:t>aniu</w:t>
            </w:r>
            <w:r w:rsidRPr="00A42503">
              <w:rPr>
                <w:rFonts w:cstheme="minorHAnsi"/>
                <w:sz w:val="16"/>
                <w:szCs w:val="16"/>
              </w:rPr>
              <w:t xml:space="preserve"> źród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A42503">
              <w:rPr>
                <w:rFonts w:cstheme="minorHAnsi"/>
                <w:sz w:val="16"/>
                <w:szCs w:val="16"/>
              </w:rPr>
              <w:t>ł naukow</w:t>
            </w:r>
            <w:r>
              <w:rPr>
                <w:rFonts w:cstheme="minorHAnsi"/>
                <w:sz w:val="16"/>
                <w:szCs w:val="16"/>
              </w:rPr>
              <w:t>ych</w:t>
            </w:r>
          </w:p>
        </w:tc>
        <w:tc>
          <w:tcPr>
            <w:tcW w:w="3001" w:type="dxa"/>
          </w:tcPr>
          <w:p w14:paraId="7B039C40" w14:textId="7217095B" w:rsidR="00F70E0B" w:rsidRPr="005B15D1" w:rsidRDefault="005E711E" w:rsidP="00F70E0B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K_03</w:t>
            </w:r>
          </w:p>
        </w:tc>
        <w:tc>
          <w:tcPr>
            <w:tcW w:w="1381" w:type="dxa"/>
          </w:tcPr>
          <w:p w14:paraId="7B039C41" w14:textId="78CEE87C" w:rsidR="00F70E0B" w:rsidRPr="005B15D1" w:rsidRDefault="005E711E" w:rsidP="00F70E0B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14:paraId="7B039C43" w14:textId="77777777" w:rsidR="0093211F" w:rsidRPr="005B15D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14:paraId="7B039C44" w14:textId="77777777" w:rsidR="0093211F" w:rsidRPr="005B15D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5B15D1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14:paraId="7B039C45" w14:textId="77777777" w:rsidR="0093211F" w:rsidRPr="005B15D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5B15D1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5B15D1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5B15D1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14:paraId="7B039C46" w14:textId="77777777" w:rsidR="0093211F" w:rsidRPr="005B15D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5B15D1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5B15D1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5B15D1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14:paraId="7B039C47" w14:textId="77777777" w:rsidR="0093211F" w:rsidRPr="005B15D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5B15D1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14:paraId="7B039C48" w14:textId="77777777" w:rsidR="00B2721F" w:rsidRPr="005B15D1" w:rsidRDefault="00B2721F">
      <w:pPr>
        <w:rPr>
          <w:rFonts w:cstheme="minorHAnsi"/>
          <w:sz w:val="16"/>
          <w:szCs w:val="16"/>
        </w:rPr>
      </w:pPr>
    </w:p>
    <w:sectPr w:rsidR="00B2721F" w:rsidRPr="005B15D1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C43B0" w14:textId="77777777" w:rsidR="00F32EE5" w:rsidRDefault="00F32EE5" w:rsidP="002C0CA5">
      <w:pPr>
        <w:spacing w:line="240" w:lineRule="auto"/>
      </w:pPr>
      <w:r>
        <w:separator/>
      </w:r>
    </w:p>
  </w:endnote>
  <w:endnote w:type="continuationSeparator" w:id="0">
    <w:p w14:paraId="3B2CAA65" w14:textId="77777777" w:rsidR="00F32EE5" w:rsidRDefault="00F32EE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41EFF" w14:textId="77777777" w:rsidR="00F32EE5" w:rsidRDefault="00F32EE5" w:rsidP="002C0CA5">
      <w:pPr>
        <w:spacing w:line="240" w:lineRule="auto"/>
      </w:pPr>
      <w:r>
        <w:separator/>
      </w:r>
    </w:p>
  </w:footnote>
  <w:footnote w:type="continuationSeparator" w:id="0">
    <w:p w14:paraId="406AB314" w14:textId="77777777" w:rsidR="00F32EE5" w:rsidRDefault="00F32EE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4E326F"/>
    <w:multiLevelType w:val="hybridMultilevel"/>
    <w:tmpl w:val="2FD69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1szAzMrIwtzAxNDJQ0lEKTi0uzszPAykwrAUAIeyKdywAAAA="/>
  </w:docVars>
  <w:rsids>
    <w:rsidRoot w:val="00ED11F9"/>
    <w:rsid w:val="00032B06"/>
    <w:rsid w:val="000834BC"/>
    <w:rsid w:val="000A2886"/>
    <w:rsid w:val="000C4232"/>
    <w:rsid w:val="000F0A7B"/>
    <w:rsid w:val="00195CB9"/>
    <w:rsid w:val="001C0DF0"/>
    <w:rsid w:val="00201E77"/>
    <w:rsid w:val="00207BBF"/>
    <w:rsid w:val="00212055"/>
    <w:rsid w:val="00252495"/>
    <w:rsid w:val="002729C5"/>
    <w:rsid w:val="002B2910"/>
    <w:rsid w:val="002C0CA5"/>
    <w:rsid w:val="00306907"/>
    <w:rsid w:val="00341D25"/>
    <w:rsid w:val="0036131B"/>
    <w:rsid w:val="00366963"/>
    <w:rsid w:val="00367CF4"/>
    <w:rsid w:val="003A01B7"/>
    <w:rsid w:val="003B680D"/>
    <w:rsid w:val="00455A0E"/>
    <w:rsid w:val="00477A16"/>
    <w:rsid w:val="004A6433"/>
    <w:rsid w:val="004E0950"/>
    <w:rsid w:val="004E4254"/>
    <w:rsid w:val="004F5168"/>
    <w:rsid w:val="00562045"/>
    <w:rsid w:val="00564842"/>
    <w:rsid w:val="0059639F"/>
    <w:rsid w:val="005B15D1"/>
    <w:rsid w:val="005E711E"/>
    <w:rsid w:val="00644C02"/>
    <w:rsid w:val="006674DC"/>
    <w:rsid w:val="00667686"/>
    <w:rsid w:val="006C766B"/>
    <w:rsid w:val="006F380E"/>
    <w:rsid w:val="00703661"/>
    <w:rsid w:val="007101DC"/>
    <w:rsid w:val="0072568B"/>
    <w:rsid w:val="00735F91"/>
    <w:rsid w:val="00746A55"/>
    <w:rsid w:val="007B15AA"/>
    <w:rsid w:val="007D5086"/>
    <w:rsid w:val="007D736E"/>
    <w:rsid w:val="00827E4E"/>
    <w:rsid w:val="00843F38"/>
    <w:rsid w:val="00850B0C"/>
    <w:rsid w:val="00860FAB"/>
    <w:rsid w:val="00884740"/>
    <w:rsid w:val="008A1B60"/>
    <w:rsid w:val="008B3ACE"/>
    <w:rsid w:val="008C5679"/>
    <w:rsid w:val="008C6D2C"/>
    <w:rsid w:val="008F7E6F"/>
    <w:rsid w:val="00925376"/>
    <w:rsid w:val="0093211F"/>
    <w:rsid w:val="00965A2D"/>
    <w:rsid w:val="00966E0B"/>
    <w:rsid w:val="0099052F"/>
    <w:rsid w:val="009B21A4"/>
    <w:rsid w:val="009E1CD7"/>
    <w:rsid w:val="009E71F1"/>
    <w:rsid w:val="00A43564"/>
    <w:rsid w:val="00AA1B2E"/>
    <w:rsid w:val="00B24D45"/>
    <w:rsid w:val="00B26B4D"/>
    <w:rsid w:val="00B2721F"/>
    <w:rsid w:val="00BB7308"/>
    <w:rsid w:val="00C42C38"/>
    <w:rsid w:val="00CD0414"/>
    <w:rsid w:val="00CE7FC3"/>
    <w:rsid w:val="00D06B10"/>
    <w:rsid w:val="00D527B8"/>
    <w:rsid w:val="00D9571A"/>
    <w:rsid w:val="00E276C8"/>
    <w:rsid w:val="00E6388B"/>
    <w:rsid w:val="00E82F13"/>
    <w:rsid w:val="00EB0839"/>
    <w:rsid w:val="00ED11F9"/>
    <w:rsid w:val="00EE4F54"/>
    <w:rsid w:val="00F17173"/>
    <w:rsid w:val="00F32EE5"/>
    <w:rsid w:val="00F70E0B"/>
    <w:rsid w:val="00F9783C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39BA2"/>
  <w15:docId w15:val="{D5C0D585-F11E-49CC-9895-84AD1611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1">
    <w:name w:val="heading 1"/>
    <w:basedOn w:val="Normalny"/>
    <w:link w:val="Nagwek1Znak"/>
    <w:uiPriority w:val="9"/>
    <w:qFormat/>
    <w:rsid w:val="004A64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36696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F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arkedcontent">
    <w:name w:val="markedcontent"/>
    <w:basedOn w:val="Domylnaczcionkaakapitu"/>
    <w:rsid w:val="00EB0839"/>
  </w:style>
  <w:style w:type="character" w:customStyle="1" w:styleId="Nagwek1Znak">
    <w:name w:val="Nagłówek 1 Znak"/>
    <w:basedOn w:val="Domylnaczcionkaakapitu"/>
    <w:link w:val="Nagwek1"/>
    <w:uiPriority w:val="9"/>
    <w:rsid w:val="004A643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author">
    <w:name w:val="author"/>
    <w:rsid w:val="004A6433"/>
  </w:style>
  <w:style w:type="character" w:customStyle="1" w:styleId="a-color-secondary">
    <w:name w:val="a-color-secondary"/>
    <w:rsid w:val="004A6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1460</Words>
  <Characters>8327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Małgorzata Gieryńska</cp:lastModifiedBy>
  <cp:revision>19</cp:revision>
  <cp:lastPrinted>2019-03-18T08:34:00Z</cp:lastPrinted>
  <dcterms:created xsi:type="dcterms:W3CDTF">2021-09-21T17:56:00Z</dcterms:created>
  <dcterms:modified xsi:type="dcterms:W3CDTF">2021-09-23T09:14:00Z</dcterms:modified>
</cp:coreProperties>
</file>