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021A86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021A86" w:rsidRDefault="00CD0414" w:rsidP="00417454">
            <w:pPr>
              <w:spacing w:line="240" w:lineRule="auto"/>
              <w:rPr>
                <w:rFonts w:ascii="Times New Roman" w:hAnsi="Times New Roman" w:cs="Times New Roman"/>
                <w:bCs/>
                <w:color w:val="C0C0C0"/>
              </w:rPr>
            </w:pPr>
            <w:r w:rsidRPr="00021A86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9411B4" w:rsidRDefault="00D17984" w:rsidP="00D13F93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9411B4">
              <w:rPr>
                <w:b/>
                <w:bCs/>
                <w:sz w:val="20"/>
                <w:szCs w:val="20"/>
              </w:rPr>
              <w:t xml:space="preserve">Biologia </w:t>
            </w:r>
            <w:r w:rsidR="00D13F93" w:rsidRPr="009411B4">
              <w:rPr>
                <w:b/>
                <w:bCs/>
                <w:sz w:val="20"/>
                <w:szCs w:val="20"/>
              </w:rPr>
              <w:t>nowotworu z elementami immunologii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021A86" w:rsidRDefault="00CD0414" w:rsidP="00417454">
            <w:pPr>
              <w:spacing w:line="240" w:lineRule="auto"/>
              <w:rPr>
                <w:bCs/>
                <w:sz w:val="20"/>
                <w:szCs w:val="20"/>
              </w:rPr>
            </w:pPr>
            <w:r w:rsidRPr="00021A86">
              <w:rPr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D13F93" w:rsidP="00417454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CD0414" w:rsidRPr="008646B2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021A86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Nazwa zajęć w</w:t>
            </w:r>
            <w:r w:rsidR="00CD0414" w:rsidRPr="00021A86">
              <w:rPr>
                <w:sz w:val="16"/>
                <w:szCs w:val="16"/>
              </w:rPr>
              <w:t xml:space="preserve"> j. angielski</w:t>
            </w:r>
            <w:r w:rsidRPr="00021A86">
              <w:rPr>
                <w:sz w:val="16"/>
                <w:szCs w:val="16"/>
              </w:rPr>
              <w:t>m</w:t>
            </w:r>
            <w:r w:rsidR="00CD0414"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5B6BE1" w:rsidRDefault="00D17984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8E4342">
              <w:rPr>
                <w:rFonts w:cs="Arial"/>
                <w:bCs/>
                <w:sz w:val="16"/>
                <w:szCs w:val="16"/>
                <w:lang w:val="en-US"/>
              </w:rPr>
              <w:t>Cancer cell biology</w:t>
            </w:r>
            <w:r w:rsidR="005B6BE1">
              <w:rPr>
                <w:rFonts w:cs="Arial"/>
                <w:bCs/>
                <w:sz w:val="16"/>
                <w:szCs w:val="16"/>
                <w:lang w:val="en-US"/>
              </w:rPr>
              <w:t xml:space="preserve"> with elements of immunology</w:t>
            </w:r>
          </w:p>
        </w:tc>
      </w:tr>
      <w:tr w:rsidR="00CD0414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021A86" w:rsidRDefault="00D17984" w:rsidP="00D1798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>Biologia</w:t>
            </w:r>
          </w:p>
        </w:tc>
      </w:tr>
      <w:tr w:rsidR="00CD0414" w:rsidRPr="00021A86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RPr="00021A86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021A86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021A86" w:rsidRDefault="00C414B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021A86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021A86" w:rsidRDefault="00C414B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="00D13F93">
              <w:rPr>
                <w:sz w:val="16"/>
                <w:szCs w:val="16"/>
              </w:rPr>
              <w:t>I</w:t>
            </w:r>
          </w:p>
        </w:tc>
      </w:tr>
      <w:tr w:rsidR="00CD0414" w:rsidRPr="00021A86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021A86" w:rsidRDefault="00B45372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021A86">
              <w:rPr>
                <w:sz w:val="16"/>
                <w:szCs w:val="16"/>
              </w:rPr>
              <w:t>stacjonarne</w:t>
            </w:r>
          </w:p>
          <w:p w:rsidR="00CD0414" w:rsidRPr="00021A86" w:rsidRDefault="006C766B" w:rsidP="006C766B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021A86" w:rsidRDefault="005D4E36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="006C766B" w:rsidRPr="00021A86">
              <w:rPr>
                <w:sz w:val="16"/>
                <w:szCs w:val="16"/>
              </w:rPr>
              <w:t>p</w:t>
            </w:r>
            <w:r w:rsidR="006C766B" w:rsidRPr="00021A86">
              <w:rPr>
                <w:bCs/>
                <w:sz w:val="16"/>
                <w:szCs w:val="16"/>
              </w:rPr>
              <w:t>odstawowe</w:t>
            </w:r>
          </w:p>
          <w:p w:rsidR="00CD0414" w:rsidRPr="00021A86" w:rsidRDefault="005D4E36" w:rsidP="005D4E36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021A86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021A86" w:rsidRDefault="005D4E36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="006C766B" w:rsidRPr="00021A86">
              <w:rPr>
                <w:bCs/>
                <w:sz w:val="16"/>
                <w:szCs w:val="16"/>
              </w:rPr>
              <w:t xml:space="preserve"> obowiązkowe </w:t>
            </w:r>
          </w:p>
          <w:p w:rsidR="00CD0414" w:rsidRPr="00021A86" w:rsidRDefault="005D4E36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>
              <w:rPr>
                <w:sz w:val="20"/>
                <w:szCs w:val="16"/>
              </w:rPr>
              <w:t xml:space="preserve"> </w:t>
            </w:r>
            <w:r w:rsidR="006C766B" w:rsidRPr="00021A86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207BBF" w:rsidP="005D4E36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N</w:t>
            </w:r>
            <w:r w:rsidR="00CD0414" w:rsidRPr="00021A86">
              <w:rPr>
                <w:bCs/>
                <w:sz w:val="16"/>
                <w:szCs w:val="16"/>
              </w:rPr>
              <w:t>umer semestru</w:t>
            </w:r>
            <w:r w:rsidR="005D4E36">
              <w:rPr>
                <w:bCs/>
                <w:sz w:val="16"/>
                <w:szCs w:val="16"/>
              </w:rPr>
              <w:t>: 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021A86" w:rsidRDefault="00207BBF" w:rsidP="005D4E36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zimowy</w:t>
            </w:r>
            <w:r w:rsidR="00CD0414" w:rsidRPr="00021A86">
              <w:rPr>
                <w:bCs/>
                <w:sz w:val="16"/>
                <w:szCs w:val="16"/>
              </w:rPr>
              <w:br/>
            </w:r>
            <w:r w:rsidR="005D4E36">
              <w:rPr>
                <w:sz w:val="20"/>
                <w:szCs w:val="16"/>
              </w:rPr>
              <w:t xml:space="preserve">x </w:t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021A86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Rok akademicki, od którego obowiązuje</w:t>
            </w:r>
            <w:r w:rsidR="006C766B" w:rsidRPr="00021A86">
              <w:rPr>
                <w:sz w:val="16"/>
                <w:szCs w:val="16"/>
              </w:rPr>
              <w:t xml:space="preserve"> opis</w:t>
            </w:r>
            <w:r w:rsidR="000C4232" w:rsidRPr="00021A86">
              <w:rPr>
                <w:sz w:val="16"/>
                <w:szCs w:val="16"/>
              </w:rPr>
              <w:t xml:space="preserve"> (rocznik)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B4537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20</w:t>
            </w:r>
            <w:r w:rsidR="00B45372">
              <w:rPr>
                <w:sz w:val="16"/>
                <w:szCs w:val="16"/>
              </w:rPr>
              <w:t>20</w:t>
            </w:r>
            <w:r w:rsidRPr="00021A86">
              <w:rPr>
                <w:sz w:val="16"/>
                <w:szCs w:val="16"/>
              </w:rPr>
              <w:t>/202</w:t>
            </w:r>
            <w:r w:rsidR="00B45372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5D4E36" w:rsidP="000C4232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ROL-B2-BE-02L-K5</w:t>
            </w:r>
          </w:p>
        </w:tc>
      </w:tr>
      <w:tr w:rsidR="00ED11F9" w:rsidRPr="00021A86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8646B2" w:rsidP="00CD041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Samodzielna Pracownia Biologii Nowotworów</w:t>
            </w: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Jednostka</w:t>
            </w:r>
            <w:r w:rsidR="00966E0B" w:rsidRPr="00021A86">
              <w:rPr>
                <w:sz w:val="16"/>
                <w:szCs w:val="16"/>
              </w:rPr>
              <w:t xml:space="preserve"> zlecająca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021A86" w:rsidP="00C414BC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 xml:space="preserve">Wydział </w:t>
            </w:r>
            <w:r w:rsidR="00C414BC">
              <w:rPr>
                <w:bCs/>
                <w:sz w:val="16"/>
                <w:szCs w:val="16"/>
              </w:rPr>
              <w:t>Rolnictwa i Biologii</w:t>
            </w: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Założenia, </w:t>
            </w:r>
            <w:r w:rsidR="00ED11F9" w:rsidRPr="00021A86">
              <w:rPr>
                <w:sz w:val="16"/>
                <w:szCs w:val="16"/>
              </w:rPr>
              <w:t xml:space="preserve">cele </w:t>
            </w:r>
            <w:r w:rsidRPr="00021A86">
              <w:rPr>
                <w:sz w:val="16"/>
                <w:szCs w:val="16"/>
              </w:rPr>
              <w:t xml:space="preserve">i opis </w:t>
            </w:r>
            <w:r w:rsidR="00ED11F9" w:rsidRPr="00021A86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1EE8" w:rsidRPr="008E4342" w:rsidRDefault="008B1EE8" w:rsidP="00B453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8E4342">
              <w:rPr>
                <w:rFonts w:cs="Arial"/>
                <w:sz w:val="16"/>
                <w:szCs w:val="16"/>
              </w:rPr>
              <w:t xml:space="preserve">Celem przedmiotu jest przekazanie współczesnej wiedzy na temat </w:t>
            </w:r>
            <w:r w:rsidR="00D90A70">
              <w:rPr>
                <w:rFonts w:cs="Arial"/>
                <w:sz w:val="16"/>
                <w:szCs w:val="16"/>
              </w:rPr>
              <w:t xml:space="preserve">powstawania i </w:t>
            </w:r>
            <w:r w:rsidRPr="008E4342">
              <w:rPr>
                <w:rFonts w:cs="Arial"/>
                <w:sz w:val="16"/>
                <w:szCs w:val="16"/>
              </w:rPr>
              <w:t>biologii nowotwor</w:t>
            </w:r>
            <w:r w:rsidR="00D90A70">
              <w:rPr>
                <w:rFonts w:cs="Arial"/>
                <w:sz w:val="16"/>
                <w:szCs w:val="16"/>
              </w:rPr>
              <w:t>ów</w:t>
            </w:r>
            <w:r w:rsidRPr="008E4342">
              <w:rPr>
                <w:rFonts w:cs="Arial"/>
                <w:sz w:val="16"/>
                <w:szCs w:val="16"/>
              </w:rPr>
              <w:t xml:space="preserve">, </w:t>
            </w:r>
            <w:r w:rsidR="00D90A70">
              <w:rPr>
                <w:rFonts w:cs="Arial"/>
                <w:sz w:val="16"/>
                <w:szCs w:val="16"/>
              </w:rPr>
              <w:t xml:space="preserve">współdziałania pomiędzy komórkami mikrośrodowiska nowotworowego, </w:t>
            </w:r>
            <w:r w:rsidRPr="008E4342">
              <w:rPr>
                <w:rFonts w:cs="Arial"/>
                <w:sz w:val="16"/>
                <w:szCs w:val="16"/>
              </w:rPr>
              <w:t>najnowszych terapii nowotworów i narzędzi diagnostycznych, pozwalających na indywidualizację leczenia chorych na nowotwory.</w:t>
            </w:r>
          </w:p>
          <w:p w:rsidR="008B1EE8" w:rsidRDefault="008B1EE8" w:rsidP="00B453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  <w:p w:rsidR="0076722E" w:rsidRPr="00B45372" w:rsidRDefault="00D90A70" w:rsidP="00B453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B45372">
              <w:rPr>
                <w:rFonts w:cs="Arial"/>
                <w:sz w:val="16"/>
                <w:szCs w:val="16"/>
                <w:u w:val="single"/>
              </w:rPr>
              <w:t>Tematyka wykładów</w:t>
            </w:r>
            <w:r w:rsidR="008B1EE8" w:rsidRPr="00B45372">
              <w:rPr>
                <w:rFonts w:cs="Arial"/>
                <w:sz w:val="16"/>
                <w:szCs w:val="16"/>
                <w:u w:val="single"/>
              </w:rPr>
              <w:t>:</w:t>
            </w:r>
            <w:r w:rsidR="00B45372">
              <w:rPr>
                <w:rFonts w:cs="Arial"/>
                <w:sz w:val="16"/>
                <w:szCs w:val="16"/>
              </w:rPr>
              <w:t xml:space="preserve"> </w:t>
            </w:r>
            <w:r w:rsidR="00B45372" w:rsidRPr="00B45372">
              <w:rPr>
                <w:rFonts w:cs="Arial"/>
                <w:sz w:val="16"/>
                <w:szCs w:val="16"/>
              </w:rPr>
              <w:t>C</w:t>
            </w:r>
            <w:r w:rsidR="008B1EE8" w:rsidRPr="00B45372">
              <w:rPr>
                <w:rFonts w:cs="Arial"/>
                <w:sz w:val="16"/>
                <w:szCs w:val="16"/>
              </w:rPr>
              <w:t>echy komórki nowotworowej i molekularne podstawy kancerogenezy</w:t>
            </w:r>
            <w:r w:rsidR="00B45372" w:rsidRPr="00B45372">
              <w:rPr>
                <w:rFonts w:cs="Arial"/>
                <w:sz w:val="16"/>
                <w:szCs w:val="16"/>
              </w:rPr>
              <w:t>. B</w:t>
            </w:r>
            <w:r w:rsidRPr="00B45372">
              <w:rPr>
                <w:rFonts w:cs="Arial"/>
                <w:sz w:val="16"/>
                <w:szCs w:val="16"/>
              </w:rPr>
              <w:t>udowa guzów nowotworowych – rola mikrośrodowiska nowotworowego w rozwoju guza</w:t>
            </w:r>
            <w:r w:rsidR="00B45372" w:rsidRPr="00B45372">
              <w:rPr>
                <w:rFonts w:cs="Arial"/>
                <w:sz w:val="16"/>
                <w:szCs w:val="16"/>
              </w:rPr>
              <w:t>. Z</w:t>
            </w:r>
            <w:r w:rsidR="008B1EE8" w:rsidRPr="00B45372">
              <w:rPr>
                <w:rFonts w:cs="Arial"/>
                <w:sz w:val="16"/>
                <w:szCs w:val="16"/>
              </w:rPr>
              <w:t>aburzenia w sygnalizacji komórkowej</w:t>
            </w:r>
            <w:r w:rsidRPr="00B45372">
              <w:rPr>
                <w:rFonts w:cs="Arial"/>
                <w:sz w:val="16"/>
                <w:szCs w:val="16"/>
              </w:rPr>
              <w:t xml:space="preserve">, </w:t>
            </w:r>
            <w:r w:rsidR="008B1EE8" w:rsidRPr="00B45372">
              <w:rPr>
                <w:rFonts w:cs="Arial"/>
                <w:sz w:val="16"/>
                <w:szCs w:val="16"/>
              </w:rPr>
              <w:t>zmiany regulacji cyklu komórkowego</w:t>
            </w:r>
            <w:r w:rsidR="00B45372" w:rsidRPr="00B45372">
              <w:rPr>
                <w:sz w:val="16"/>
                <w:szCs w:val="16"/>
              </w:rPr>
              <w:t>. M</w:t>
            </w:r>
            <w:r w:rsidR="008B1EE8" w:rsidRPr="00B45372">
              <w:rPr>
                <w:rFonts w:cs="Arial"/>
                <w:sz w:val="16"/>
                <w:szCs w:val="16"/>
              </w:rPr>
              <w:t>echanizmy ucieczki przed śmiercią komórkową</w:t>
            </w:r>
            <w:r w:rsidR="00B45372" w:rsidRPr="00B45372">
              <w:rPr>
                <w:rFonts w:cs="Arial"/>
                <w:sz w:val="16"/>
                <w:szCs w:val="16"/>
              </w:rPr>
              <w:t>. M</w:t>
            </w:r>
            <w:r w:rsidR="008B1EE8" w:rsidRPr="00B45372">
              <w:rPr>
                <w:rFonts w:cs="Arial"/>
                <w:sz w:val="16"/>
                <w:szCs w:val="16"/>
              </w:rPr>
              <w:t>etabolizm komórki nowotworowej</w:t>
            </w:r>
            <w:r w:rsidR="00B45372" w:rsidRPr="00B45372">
              <w:rPr>
                <w:rFonts w:cs="Arial"/>
                <w:sz w:val="16"/>
                <w:szCs w:val="16"/>
              </w:rPr>
              <w:t>. I</w:t>
            </w:r>
            <w:r w:rsidR="008B1EE8" w:rsidRPr="00B45372">
              <w:rPr>
                <w:rFonts w:cs="Arial"/>
                <w:sz w:val="16"/>
                <w:szCs w:val="16"/>
              </w:rPr>
              <w:t>mmunologia nowotworów</w:t>
            </w:r>
            <w:r w:rsidR="0076722E" w:rsidRPr="00B45372">
              <w:rPr>
                <w:rFonts w:cs="Arial"/>
                <w:sz w:val="16"/>
                <w:szCs w:val="16"/>
              </w:rPr>
              <w:t>, immunoterapia</w:t>
            </w:r>
            <w:r w:rsidR="00B45372" w:rsidRPr="00B45372">
              <w:rPr>
                <w:rFonts w:cs="Arial"/>
                <w:sz w:val="16"/>
                <w:szCs w:val="16"/>
              </w:rPr>
              <w:t>. M</w:t>
            </w:r>
            <w:r w:rsidR="008B1EE8" w:rsidRPr="00B45372">
              <w:rPr>
                <w:rFonts w:cs="Arial"/>
                <w:sz w:val="16"/>
                <w:szCs w:val="16"/>
              </w:rPr>
              <w:t>olekularne mechanizmy regulacji przerzutowania</w:t>
            </w:r>
            <w:r w:rsidR="00B45372" w:rsidRPr="00B45372">
              <w:rPr>
                <w:rFonts w:cs="Arial"/>
                <w:sz w:val="16"/>
                <w:szCs w:val="16"/>
              </w:rPr>
              <w:t xml:space="preserve"> </w:t>
            </w:r>
            <w:r w:rsidR="008B1EE8" w:rsidRPr="00B45372">
              <w:rPr>
                <w:rFonts w:cs="Arial"/>
                <w:sz w:val="16"/>
                <w:szCs w:val="16"/>
              </w:rPr>
              <w:t>komórek nowotworowych</w:t>
            </w:r>
            <w:r w:rsidR="00B45372" w:rsidRPr="00B45372">
              <w:rPr>
                <w:rFonts w:cs="Arial"/>
                <w:sz w:val="16"/>
                <w:szCs w:val="16"/>
              </w:rPr>
              <w:t>. W</w:t>
            </w:r>
            <w:r w:rsidR="008B1EE8" w:rsidRPr="00B45372">
              <w:rPr>
                <w:rFonts w:cs="Arial"/>
                <w:sz w:val="16"/>
                <w:szCs w:val="16"/>
              </w:rPr>
              <w:t>spółczesne sposoby diagnozowania nowotworów - markery nowotworowe</w:t>
            </w:r>
            <w:r w:rsidR="00B45372" w:rsidRPr="00B45372">
              <w:rPr>
                <w:rFonts w:cs="Arial"/>
                <w:sz w:val="16"/>
                <w:szCs w:val="16"/>
              </w:rPr>
              <w:t>. M</w:t>
            </w:r>
            <w:r w:rsidR="008B1EE8" w:rsidRPr="00B45372">
              <w:rPr>
                <w:rFonts w:cs="Arial"/>
                <w:sz w:val="16"/>
                <w:szCs w:val="16"/>
              </w:rPr>
              <w:t>echanizmy działania leków przeciwnowotworowych oraz mechanizmy oporności na leki</w:t>
            </w:r>
            <w:r w:rsidR="00B45372" w:rsidRPr="00B45372">
              <w:rPr>
                <w:rFonts w:cs="Arial"/>
                <w:sz w:val="16"/>
                <w:szCs w:val="16"/>
              </w:rPr>
              <w:t>. T</w:t>
            </w:r>
            <w:r w:rsidR="0076722E" w:rsidRPr="00B45372">
              <w:rPr>
                <w:rFonts w:cs="Arial"/>
                <w:sz w:val="16"/>
                <w:szCs w:val="16"/>
              </w:rPr>
              <w:t>erapie komórkowe i genowe</w:t>
            </w:r>
          </w:p>
          <w:p w:rsidR="00D90A70" w:rsidRDefault="00D90A70" w:rsidP="00B45372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  <w:p w:rsidR="00D90A70" w:rsidRPr="00B45372" w:rsidRDefault="00D90A70" w:rsidP="00B45372">
            <w:pPr>
              <w:spacing w:line="240" w:lineRule="auto"/>
              <w:jc w:val="both"/>
              <w:rPr>
                <w:rFonts w:cs="Arial"/>
                <w:sz w:val="16"/>
                <w:szCs w:val="16"/>
                <w:u w:val="single"/>
              </w:rPr>
            </w:pPr>
            <w:r w:rsidRPr="00B45372">
              <w:rPr>
                <w:rFonts w:cs="Arial"/>
                <w:sz w:val="16"/>
                <w:szCs w:val="16"/>
                <w:u w:val="single"/>
              </w:rPr>
              <w:t>Tematyka ćwiczeń:</w:t>
            </w:r>
            <w:r w:rsidR="00B45372" w:rsidRPr="00B45372">
              <w:rPr>
                <w:rFonts w:cs="Arial"/>
                <w:sz w:val="16"/>
                <w:szCs w:val="16"/>
              </w:rPr>
              <w:t xml:space="preserve"> </w:t>
            </w:r>
            <w:r w:rsidR="0076722E">
              <w:rPr>
                <w:rFonts w:cs="Arial"/>
                <w:sz w:val="16"/>
                <w:szCs w:val="16"/>
              </w:rPr>
              <w:t>Porównanie wzrostu komórek niezmienionych oraz komórek nowotworowych, metody komunikacji między komórkami oraz interakcji z komórkami odpornościowymi, migracja komórek nowotworowych, właściwości komórek nowotworowych w warunkach zmniejszonego dostępu tlenu</w:t>
            </w:r>
            <w:r w:rsidR="00B45372">
              <w:rPr>
                <w:rFonts w:cs="Arial"/>
                <w:sz w:val="16"/>
                <w:szCs w:val="16"/>
                <w:u w:val="single"/>
              </w:rPr>
              <w:t>.</w:t>
            </w:r>
          </w:p>
        </w:tc>
      </w:tr>
      <w:tr w:rsidR="00ED11F9" w:rsidRPr="00021A86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A86" w:rsidRDefault="00021A86" w:rsidP="00B45372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W </w:t>
            </w:r>
            <w:r>
              <w:rPr>
                <w:sz w:val="16"/>
                <w:szCs w:val="16"/>
              </w:rPr>
              <w:t>–</w:t>
            </w:r>
            <w:r w:rsidRPr="00021A86">
              <w:rPr>
                <w:sz w:val="16"/>
                <w:szCs w:val="16"/>
              </w:rPr>
              <w:t xml:space="preserve"> wykład</w:t>
            </w:r>
            <w:r w:rsidR="005031F1">
              <w:rPr>
                <w:sz w:val="16"/>
                <w:szCs w:val="16"/>
              </w:rPr>
              <w:t>,</w:t>
            </w:r>
            <w:r w:rsidRPr="00021A86">
              <w:rPr>
                <w:sz w:val="16"/>
                <w:szCs w:val="16"/>
              </w:rPr>
              <w:t xml:space="preserve"> liczba</w:t>
            </w:r>
            <w:r w:rsidR="005031F1">
              <w:rPr>
                <w:sz w:val="16"/>
                <w:szCs w:val="16"/>
              </w:rPr>
              <w:t xml:space="preserve"> godzin </w:t>
            </w:r>
            <w:r w:rsidR="008B1EE8">
              <w:rPr>
                <w:sz w:val="16"/>
                <w:szCs w:val="16"/>
              </w:rPr>
              <w:t>15</w:t>
            </w:r>
          </w:p>
          <w:p w:rsidR="00ED11F9" w:rsidRPr="00021A86" w:rsidRDefault="00D13F93" w:rsidP="00B4537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 – ćwiczenia, liczba godzin 30</w:t>
            </w:r>
          </w:p>
        </w:tc>
      </w:tr>
      <w:tr w:rsidR="00ED11F9" w:rsidRPr="00021A86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8B1EE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Wykłady z</w:t>
            </w:r>
            <w:r w:rsidRPr="008E4342">
              <w:rPr>
                <w:rFonts w:cs="Arial"/>
                <w:sz w:val="16"/>
                <w:szCs w:val="16"/>
              </w:rPr>
              <w:t xml:space="preserve"> wykorzystaniem technik audiowizualnych, </w:t>
            </w:r>
            <w:r>
              <w:rPr>
                <w:rFonts w:cs="Arial"/>
                <w:sz w:val="16"/>
                <w:szCs w:val="16"/>
              </w:rPr>
              <w:t xml:space="preserve">dyskusja, </w:t>
            </w:r>
            <w:r w:rsidRPr="008E4342">
              <w:rPr>
                <w:rFonts w:cs="Arial"/>
                <w:sz w:val="16"/>
                <w:szCs w:val="16"/>
              </w:rPr>
              <w:t>konsultacje.</w:t>
            </w:r>
            <w:r w:rsidR="0076722E">
              <w:rPr>
                <w:rFonts w:cs="Arial"/>
                <w:sz w:val="16"/>
                <w:szCs w:val="16"/>
              </w:rPr>
              <w:t xml:space="preserve"> Ćwiczenia laboratoryjne, ćwiczenia z wykorzystaniem technik audiowizualnych.</w:t>
            </w: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Wymagania formalne </w:t>
            </w:r>
          </w:p>
          <w:p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RPr="00021A86" w:rsidRDefault="008B1EE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E4342">
              <w:rPr>
                <w:rFonts w:cs="Arial"/>
                <w:sz w:val="16"/>
                <w:szCs w:val="16"/>
              </w:rPr>
              <w:t xml:space="preserve">Znajomość zagadnień związanych z biologią </w:t>
            </w:r>
            <w:r w:rsidR="00B45372">
              <w:rPr>
                <w:rFonts w:cs="Arial"/>
                <w:sz w:val="16"/>
                <w:szCs w:val="16"/>
              </w:rPr>
              <w:t>komórki, genetyką</w:t>
            </w:r>
            <w:r w:rsidRPr="008E4342">
              <w:rPr>
                <w:rFonts w:cs="Arial"/>
                <w:sz w:val="16"/>
                <w:szCs w:val="16"/>
              </w:rPr>
              <w:t xml:space="preserve"> i </w:t>
            </w:r>
            <w:r w:rsidR="00B45372">
              <w:rPr>
                <w:rFonts w:cs="Arial"/>
                <w:sz w:val="16"/>
                <w:szCs w:val="16"/>
              </w:rPr>
              <w:t>biochemią</w:t>
            </w:r>
            <w:r w:rsidRPr="008E4342">
              <w:rPr>
                <w:rFonts w:cs="Arial"/>
                <w:sz w:val="16"/>
                <w:szCs w:val="16"/>
              </w:rPr>
              <w:t>.</w:t>
            </w:r>
          </w:p>
          <w:p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RPr="00021A86" w:rsidTr="00B45372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Efekty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</w:tcPr>
          <w:p w:rsidR="00ED11F9" w:rsidRPr="00021A86" w:rsidRDefault="00ED11F9" w:rsidP="00B45372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Wiedza:</w:t>
            </w:r>
          </w:p>
          <w:p w:rsidR="008B1EE8" w:rsidRPr="00584477" w:rsidRDefault="00B45372" w:rsidP="00B45372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W1 </w:t>
            </w:r>
            <w:r w:rsidR="008B1EE8" w:rsidRPr="00584477">
              <w:rPr>
                <w:rFonts w:cs="Arial"/>
                <w:sz w:val="16"/>
                <w:szCs w:val="16"/>
              </w:rPr>
              <w:t>–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8B1EE8" w:rsidRPr="00584477">
              <w:rPr>
                <w:rFonts w:cs="Arial"/>
                <w:sz w:val="16"/>
                <w:szCs w:val="16"/>
              </w:rPr>
              <w:t>wyjaśnia</w:t>
            </w:r>
            <w:r w:rsidR="008B1EE8">
              <w:rPr>
                <w:rFonts w:cs="Arial"/>
                <w:sz w:val="16"/>
                <w:szCs w:val="16"/>
              </w:rPr>
              <w:t xml:space="preserve"> </w:t>
            </w:r>
            <w:r w:rsidR="008B1EE8" w:rsidRPr="00584477">
              <w:rPr>
                <w:rFonts w:cs="Arial"/>
                <w:sz w:val="16"/>
                <w:szCs w:val="16"/>
              </w:rPr>
              <w:t>komórkowe i molekularne mechanizmy procesu nowotworowego</w:t>
            </w:r>
          </w:p>
          <w:p w:rsidR="00ED11F9" w:rsidRDefault="00B45372" w:rsidP="00B45372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W2 </w:t>
            </w:r>
            <w:r w:rsidRPr="00584477">
              <w:rPr>
                <w:rFonts w:cs="Arial"/>
                <w:sz w:val="16"/>
                <w:szCs w:val="16"/>
              </w:rPr>
              <w:t>–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8B1EE8" w:rsidRPr="00584477">
              <w:rPr>
                <w:rFonts w:cs="Arial"/>
                <w:sz w:val="16"/>
                <w:szCs w:val="16"/>
              </w:rPr>
              <w:t>opisuje współczesne metody diagnozowania i leczenia nowotworów</w:t>
            </w:r>
          </w:p>
          <w:p w:rsidR="00B45372" w:rsidRPr="00C46CA2" w:rsidRDefault="00B45372" w:rsidP="00B45372">
            <w:pPr>
              <w:pStyle w:val="Default"/>
              <w:rPr>
                <w:rFonts w:ascii="Times New Roman" w:hAnsi="Times New Roman" w:cs="Times New Roman"/>
              </w:rPr>
            </w:pPr>
            <w:r w:rsidRPr="00FE6884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 xml:space="preserve">3 </w:t>
            </w:r>
            <w:r w:rsidRPr="00F07088">
              <w:rPr>
                <w:rFonts w:asciiTheme="minorHAnsi" w:hAnsiTheme="minorHAnsi" w:cs="Arial"/>
                <w:sz w:val="16"/>
                <w:szCs w:val="16"/>
              </w:rPr>
              <w:t>–</w:t>
            </w:r>
            <w:r w:rsidRPr="00FE6884">
              <w:rPr>
                <w:rFonts w:cs="Arial"/>
                <w:sz w:val="16"/>
                <w:szCs w:val="16"/>
              </w:rPr>
              <w:t xml:space="preserve"> </w:t>
            </w:r>
            <w:r w:rsidRPr="00C46CA2">
              <w:rPr>
                <w:rFonts w:cs="Arial"/>
                <w:sz w:val="16"/>
                <w:szCs w:val="16"/>
              </w:rPr>
              <w:t xml:space="preserve">nabywa wiedzę na temat znaczenia badań </w:t>
            </w:r>
            <w:r>
              <w:rPr>
                <w:rFonts w:cs="Arial"/>
                <w:sz w:val="16"/>
                <w:szCs w:val="16"/>
              </w:rPr>
              <w:t>nad nowotworami</w:t>
            </w:r>
          </w:p>
          <w:p w:rsidR="00B45372" w:rsidRPr="008B1EE8" w:rsidRDefault="00B45372" w:rsidP="00B45372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E6884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 xml:space="preserve">4 </w:t>
            </w:r>
            <w:r w:rsidRPr="00F07088">
              <w:rPr>
                <w:rFonts w:cs="Arial"/>
                <w:sz w:val="16"/>
                <w:szCs w:val="16"/>
              </w:rPr>
              <w:t>–</w:t>
            </w:r>
            <w:r w:rsidRPr="00FE6884">
              <w:rPr>
                <w:rFonts w:cs="Arial"/>
                <w:sz w:val="16"/>
                <w:szCs w:val="16"/>
              </w:rPr>
              <w:t xml:space="preserve"> ma świadomość złożoności zjawisk i procesów biologicznych oraz potrafi oceniać postępy w badaniach</w:t>
            </w:r>
            <w:r>
              <w:rPr>
                <w:rFonts w:cs="Arial"/>
                <w:sz w:val="16"/>
                <w:szCs w:val="16"/>
              </w:rPr>
              <w:t xml:space="preserve"> nad nowotworami</w:t>
            </w:r>
          </w:p>
        </w:tc>
        <w:tc>
          <w:tcPr>
            <w:tcW w:w="2680" w:type="dxa"/>
            <w:gridSpan w:val="3"/>
          </w:tcPr>
          <w:p w:rsidR="00ED11F9" w:rsidRPr="00021A86" w:rsidRDefault="00ED11F9" w:rsidP="00B45372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Umiejętności:</w:t>
            </w:r>
          </w:p>
          <w:p w:rsidR="00ED11F9" w:rsidRDefault="008B1EE8" w:rsidP="00B45372">
            <w:pPr>
              <w:spacing w:line="240" w:lineRule="auto"/>
              <w:rPr>
                <w:rFonts w:cs="Arabic Typesetting"/>
                <w:sz w:val="16"/>
                <w:szCs w:val="16"/>
              </w:rPr>
            </w:pPr>
            <w:r w:rsidRPr="00584477">
              <w:rPr>
                <w:rFonts w:cs="Arabic Typesetting"/>
                <w:sz w:val="16"/>
                <w:szCs w:val="16"/>
              </w:rPr>
              <w:t>U</w:t>
            </w:r>
            <w:r w:rsidR="00B45372">
              <w:rPr>
                <w:rFonts w:cs="Arabic Typesetting"/>
                <w:sz w:val="16"/>
                <w:szCs w:val="16"/>
              </w:rPr>
              <w:t xml:space="preserve">1 </w:t>
            </w:r>
            <w:r w:rsidR="00B45372" w:rsidRPr="00F07088">
              <w:rPr>
                <w:rFonts w:cs="Arial"/>
                <w:sz w:val="16"/>
                <w:szCs w:val="16"/>
              </w:rPr>
              <w:t>–</w:t>
            </w:r>
            <w:r w:rsidR="00B45372">
              <w:rPr>
                <w:rFonts w:cs="Arabic Typesetting"/>
                <w:sz w:val="16"/>
                <w:szCs w:val="16"/>
              </w:rPr>
              <w:t xml:space="preserve"> </w:t>
            </w:r>
            <w:r w:rsidRPr="00584477">
              <w:rPr>
                <w:rFonts w:cs="Arabic Typesetting"/>
                <w:sz w:val="16"/>
                <w:szCs w:val="16"/>
              </w:rPr>
              <w:t>wykorzystuje język naukowy, w tym specjalistyczną</w:t>
            </w:r>
            <w:r w:rsidR="00D52277">
              <w:rPr>
                <w:rFonts w:cs="Arabic Typesetting"/>
                <w:sz w:val="16"/>
                <w:szCs w:val="16"/>
              </w:rPr>
              <w:t xml:space="preserve"> </w:t>
            </w:r>
            <w:r w:rsidRPr="00584477">
              <w:rPr>
                <w:rFonts w:cs="Arabic Typesetting"/>
                <w:sz w:val="16"/>
                <w:szCs w:val="16"/>
              </w:rPr>
              <w:t>terminologię i aparat pojęciowy właściwy dla biologii komórki nowotworowej, onkologii oraz pokrewnych dziedzin i dyscyplin</w:t>
            </w:r>
          </w:p>
          <w:p w:rsidR="00B45372" w:rsidRDefault="00B45372" w:rsidP="00B45372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07088">
              <w:rPr>
                <w:rFonts w:cs="Arial"/>
                <w:sz w:val="16"/>
                <w:szCs w:val="16"/>
              </w:rPr>
              <w:t>U</w:t>
            </w:r>
            <w:r>
              <w:rPr>
                <w:rFonts w:cs="Arial"/>
                <w:sz w:val="16"/>
                <w:szCs w:val="16"/>
              </w:rPr>
              <w:t xml:space="preserve">2 </w:t>
            </w:r>
            <w:r w:rsidRPr="00F07088">
              <w:rPr>
                <w:rFonts w:cs="Arial"/>
                <w:sz w:val="16"/>
                <w:szCs w:val="16"/>
              </w:rPr>
              <w:t xml:space="preserve">– </w:t>
            </w:r>
            <w:r w:rsidRPr="00476DE3">
              <w:rPr>
                <w:rFonts w:cs="Arial"/>
                <w:sz w:val="16"/>
                <w:szCs w:val="16"/>
              </w:rPr>
              <w:t>potrafi zastosować</w:t>
            </w:r>
            <w:r w:rsidR="00D52277">
              <w:rPr>
                <w:rFonts w:cs="Arial"/>
                <w:sz w:val="16"/>
                <w:szCs w:val="16"/>
              </w:rPr>
              <w:t xml:space="preserve"> podstawowe</w:t>
            </w:r>
            <w:r w:rsidRPr="00476DE3">
              <w:rPr>
                <w:rFonts w:cs="Arial"/>
                <w:sz w:val="16"/>
                <w:szCs w:val="16"/>
              </w:rPr>
              <w:t xml:space="preserve"> metody </w:t>
            </w:r>
            <w:r>
              <w:rPr>
                <w:rFonts w:cs="Arial"/>
                <w:sz w:val="16"/>
                <w:szCs w:val="16"/>
              </w:rPr>
              <w:t xml:space="preserve">biologii komórkowej i </w:t>
            </w:r>
            <w:r w:rsidRPr="00476DE3">
              <w:rPr>
                <w:rFonts w:cs="Arial"/>
                <w:sz w:val="16"/>
                <w:szCs w:val="16"/>
              </w:rPr>
              <w:t xml:space="preserve">biotechnologii molekularnej w </w:t>
            </w:r>
            <w:r w:rsidR="00D52277">
              <w:rPr>
                <w:rFonts w:cs="Arial"/>
                <w:sz w:val="16"/>
                <w:szCs w:val="16"/>
              </w:rPr>
              <w:t>badaniach nad nowotworami</w:t>
            </w:r>
          </w:p>
          <w:p w:rsidR="00D52277" w:rsidRPr="00F07088" w:rsidRDefault="00D52277" w:rsidP="00B45372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U3 </w:t>
            </w:r>
            <w:r w:rsidRPr="00F07088">
              <w:rPr>
                <w:rFonts w:cs="Arial"/>
                <w:sz w:val="16"/>
                <w:szCs w:val="16"/>
              </w:rPr>
              <w:t>–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D52277">
              <w:rPr>
                <w:rFonts w:cs="Arial"/>
                <w:sz w:val="16"/>
                <w:szCs w:val="16"/>
              </w:rPr>
              <w:t>efektywnie planuje i organizuje pracę związaną z przygotowaniem opracowań w zakresie biologii komórki nowotworowej, onkologii i pokrewnych dziedzin i dyscyplin naukowych</w:t>
            </w:r>
          </w:p>
          <w:p w:rsidR="00B45372" w:rsidRPr="00021A86" w:rsidRDefault="00B45372" w:rsidP="00B45372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</w:tcPr>
          <w:p w:rsidR="00ED11F9" w:rsidRPr="00021A86" w:rsidRDefault="00ED11F9" w:rsidP="00B45372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Kompetencje:</w:t>
            </w:r>
          </w:p>
          <w:p w:rsidR="008B1EE8" w:rsidRPr="00584477" w:rsidRDefault="00B45372" w:rsidP="00B45372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K1 </w:t>
            </w:r>
            <w:r w:rsidR="008B1EE8" w:rsidRPr="00584477">
              <w:rPr>
                <w:rFonts w:cs="Arial"/>
                <w:sz w:val="16"/>
                <w:szCs w:val="16"/>
              </w:rPr>
              <w:t>–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8B1EE8" w:rsidRPr="00584477">
              <w:rPr>
                <w:rFonts w:cs="Arial"/>
                <w:sz w:val="16"/>
                <w:szCs w:val="16"/>
              </w:rPr>
              <w:t>jest świadomy ograniczenia własnej wiedzy; wykazuje gotowość stałego doskonalenia, aktualizowania wiedzy i podnoszenia kwalifikacji w zakresie biologii komórki nowotworowej, onkologii i pokrewnych dziedzin i dyscyplin naukowych</w:t>
            </w:r>
          </w:p>
          <w:p w:rsidR="00ED11F9" w:rsidRPr="00021A86" w:rsidRDefault="00B45372" w:rsidP="00B4537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K2 </w:t>
            </w:r>
            <w:r w:rsidR="008B1EE8" w:rsidRPr="00584477">
              <w:rPr>
                <w:rFonts w:cs="Arial"/>
                <w:sz w:val="16"/>
                <w:szCs w:val="16"/>
              </w:rPr>
              <w:t>–</w:t>
            </w:r>
            <w:r w:rsidR="00D52277">
              <w:rPr>
                <w:rFonts w:cs="Arial"/>
                <w:sz w:val="16"/>
                <w:szCs w:val="16"/>
              </w:rPr>
              <w:t xml:space="preserve"> </w:t>
            </w:r>
            <w:r w:rsidRPr="00F07088">
              <w:rPr>
                <w:rFonts w:cs="Arial"/>
                <w:sz w:val="16"/>
                <w:szCs w:val="16"/>
              </w:rPr>
              <w:t>potrafi pracować zgodnie z zasadami BHP zarówno indywidualnie jak i w zespole ze świadomością odpowiedzialności za pracę własną i efekty działań zespołowych</w:t>
            </w:r>
            <w:r w:rsidRPr="00F07088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</w:tr>
      <w:tr w:rsidR="002930E1" w:rsidRPr="00021A86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2930E1" w:rsidRPr="00021A86" w:rsidRDefault="002930E1" w:rsidP="002930E1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2930E1" w:rsidRPr="00994FB3" w:rsidRDefault="002930E1" w:rsidP="002930E1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94FB3">
              <w:rPr>
                <w:rFonts w:cs="Arial"/>
                <w:sz w:val="16"/>
                <w:szCs w:val="16"/>
              </w:rPr>
              <w:t>Aktywność podczas dyskusji na wykładach i ćwiczeniach – efekty W1, W2, W3,</w:t>
            </w:r>
            <w:r w:rsidR="005021DA">
              <w:rPr>
                <w:rFonts w:cs="Arial"/>
                <w:sz w:val="16"/>
                <w:szCs w:val="16"/>
              </w:rPr>
              <w:t xml:space="preserve"> W4,</w:t>
            </w:r>
            <w:r>
              <w:rPr>
                <w:rFonts w:cs="Arial"/>
                <w:sz w:val="16"/>
                <w:szCs w:val="16"/>
              </w:rPr>
              <w:t xml:space="preserve"> U1, </w:t>
            </w:r>
            <w:r w:rsidRPr="00994FB3">
              <w:rPr>
                <w:rFonts w:cs="Arial"/>
                <w:sz w:val="16"/>
                <w:szCs w:val="16"/>
              </w:rPr>
              <w:t>K</w:t>
            </w:r>
            <w:r>
              <w:rPr>
                <w:rFonts w:cs="Arial"/>
                <w:sz w:val="16"/>
                <w:szCs w:val="16"/>
              </w:rPr>
              <w:t>1</w:t>
            </w:r>
          </w:p>
          <w:p w:rsidR="002930E1" w:rsidRPr="00994FB3" w:rsidRDefault="002930E1" w:rsidP="002930E1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94FB3">
              <w:rPr>
                <w:rFonts w:cs="Arial"/>
                <w:sz w:val="16"/>
                <w:szCs w:val="16"/>
              </w:rPr>
              <w:t xml:space="preserve">Sprawozdania z eksperymentów wykonywanych w trakcie zajęć połączone z weryfikacją nabytych umiejętności pracy w </w:t>
            </w:r>
            <w:r>
              <w:rPr>
                <w:rFonts w:cs="Arial"/>
                <w:sz w:val="16"/>
                <w:szCs w:val="16"/>
              </w:rPr>
              <w:t>laboratorium</w:t>
            </w:r>
            <w:r w:rsidRPr="00994FB3">
              <w:rPr>
                <w:rFonts w:cs="Arial"/>
                <w:sz w:val="16"/>
                <w:szCs w:val="16"/>
              </w:rPr>
              <w:t xml:space="preserve"> - efekty U</w:t>
            </w:r>
            <w:r>
              <w:rPr>
                <w:rFonts w:cs="Arial"/>
                <w:sz w:val="16"/>
                <w:szCs w:val="16"/>
              </w:rPr>
              <w:t>2</w:t>
            </w:r>
            <w:r w:rsidRPr="00994FB3">
              <w:rPr>
                <w:rFonts w:cs="Arial"/>
                <w:sz w:val="16"/>
                <w:szCs w:val="16"/>
              </w:rPr>
              <w:t>, U</w:t>
            </w:r>
            <w:r>
              <w:rPr>
                <w:rFonts w:cs="Arial"/>
                <w:sz w:val="16"/>
                <w:szCs w:val="16"/>
              </w:rPr>
              <w:t>3</w:t>
            </w:r>
            <w:r w:rsidRPr="00994FB3">
              <w:rPr>
                <w:rFonts w:cs="Arial"/>
                <w:sz w:val="16"/>
                <w:szCs w:val="16"/>
              </w:rPr>
              <w:t>, K</w:t>
            </w:r>
            <w:r>
              <w:rPr>
                <w:rFonts w:cs="Arial"/>
                <w:sz w:val="16"/>
                <w:szCs w:val="16"/>
              </w:rPr>
              <w:t>2</w:t>
            </w:r>
          </w:p>
          <w:p w:rsidR="002930E1" w:rsidRPr="00994FB3" w:rsidRDefault="002930E1" w:rsidP="002930E1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94FB3">
              <w:rPr>
                <w:rFonts w:cs="Arial"/>
                <w:sz w:val="16"/>
                <w:szCs w:val="16"/>
              </w:rPr>
              <w:t xml:space="preserve">Kolokwium na zajęciach ćwiczeniowych – efekty  W1, W2, W3, </w:t>
            </w:r>
            <w:r>
              <w:rPr>
                <w:rFonts w:cs="Arial"/>
                <w:sz w:val="16"/>
                <w:szCs w:val="16"/>
              </w:rPr>
              <w:t xml:space="preserve">U1, </w:t>
            </w:r>
            <w:r w:rsidRPr="00994FB3">
              <w:rPr>
                <w:rFonts w:cs="Arial"/>
                <w:sz w:val="16"/>
                <w:szCs w:val="16"/>
              </w:rPr>
              <w:t>K</w:t>
            </w:r>
            <w:r>
              <w:rPr>
                <w:rFonts w:cs="Arial"/>
                <w:sz w:val="16"/>
                <w:szCs w:val="16"/>
              </w:rPr>
              <w:t>1</w:t>
            </w:r>
          </w:p>
          <w:p w:rsidR="002930E1" w:rsidRPr="00AC6043" w:rsidRDefault="00BF6966" w:rsidP="00BF6966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Zaliczenie pisemne</w:t>
            </w:r>
            <w:r w:rsidR="002930E1" w:rsidRPr="00994FB3">
              <w:rPr>
                <w:rFonts w:cs="Arial"/>
                <w:sz w:val="16"/>
                <w:szCs w:val="16"/>
              </w:rPr>
              <w:t xml:space="preserve"> – efekty W1, W2, W3, </w:t>
            </w:r>
            <w:r w:rsidR="002930E1">
              <w:rPr>
                <w:rFonts w:cs="Arial"/>
                <w:sz w:val="16"/>
                <w:szCs w:val="16"/>
              </w:rPr>
              <w:t xml:space="preserve">U1, </w:t>
            </w:r>
            <w:r w:rsidR="002930E1" w:rsidRPr="00994FB3">
              <w:rPr>
                <w:rFonts w:cs="Arial"/>
                <w:sz w:val="16"/>
                <w:szCs w:val="16"/>
              </w:rPr>
              <w:t>K</w:t>
            </w:r>
            <w:r w:rsidR="002930E1">
              <w:rPr>
                <w:rFonts w:cs="Arial"/>
                <w:sz w:val="16"/>
                <w:szCs w:val="16"/>
              </w:rPr>
              <w:t>1</w:t>
            </w:r>
          </w:p>
        </w:tc>
      </w:tr>
      <w:tr w:rsidR="002930E1" w:rsidRPr="00021A86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2930E1" w:rsidRPr="00021A86" w:rsidRDefault="002930E1" w:rsidP="002930E1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2930E1" w:rsidRPr="00021A86" w:rsidRDefault="002930E1" w:rsidP="00BF696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C6043">
              <w:rPr>
                <w:rFonts w:cs="Arial"/>
                <w:color w:val="000000" w:themeColor="text1"/>
                <w:sz w:val="16"/>
                <w:szCs w:val="16"/>
              </w:rPr>
              <w:t xml:space="preserve">Zbiorcze karty ocen cząstkowych z aktywności i 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sprawozdań w formie papierowej; </w:t>
            </w:r>
            <w:r w:rsidRPr="00AC6043">
              <w:rPr>
                <w:rFonts w:cs="Arial"/>
                <w:color w:val="000000" w:themeColor="text1"/>
                <w:sz w:val="16"/>
                <w:szCs w:val="16"/>
              </w:rPr>
              <w:t xml:space="preserve">zaliczenie końcowe ćwiczeń w formie papierowej; treść pytań </w:t>
            </w:r>
            <w:r w:rsidR="00BF6966">
              <w:rPr>
                <w:rFonts w:cs="Arial"/>
                <w:color w:val="000000" w:themeColor="text1"/>
                <w:sz w:val="16"/>
                <w:szCs w:val="16"/>
              </w:rPr>
              <w:t>zaliczeniowych</w:t>
            </w:r>
            <w:r w:rsidRPr="00AC6043">
              <w:rPr>
                <w:rFonts w:cs="Arial"/>
                <w:color w:val="000000" w:themeColor="text1"/>
                <w:sz w:val="16"/>
                <w:szCs w:val="16"/>
              </w:rPr>
              <w:t xml:space="preserve"> wraz z oceną w formie plików papierowych.</w:t>
            </w:r>
          </w:p>
        </w:tc>
      </w:tr>
      <w:tr w:rsidR="002930E1" w:rsidRPr="00021A86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2930E1" w:rsidRPr="00021A86" w:rsidRDefault="002930E1" w:rsidP="002930E1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Elementy i wagi mające wpływ</w:t>
            </w:r>
          </w:p>
          <w:p w:rsidR="002930E1" w:rsidRPr="00021A86" w:rsidRDefault="002930E1" w:rsidP="002930E1">
            <w:pPr>
              <w:spacing w:line="240" w:lineRule="auto"/>
              <w:rPr>
                <w:bCs/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2930E1" w:rsidRPr="00AC6043" w:rsidRDefault="002930E1" w:rsidP="002930E1">
            <w:pPr>
              <w:spacing w:line="240" w:lineRule="auto"/>
              <w:jc w:val="both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C6043">
              <w:rPr>
                <w:rFonts w:cs="Arial"/>
                <w:bCs/>
                <w:color w:val="000000" w:themeColor="text1"/>
                <w:sz w:val="16"/>
                <w:szCs w:val="16"/>
              </w:rPr>
              <w:t>Na ocenę końc</w:t>
            </w: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 xml:space="preserve">ową z przedmiotu składają się </w:t>
            </w:r>
            <w:r w:rsidRPr="00AC6043">
              <w:rPr>
                <w:rFonts w:cs="Arial"/>
                <w:bCs/>
                <w:color w:val="000000" w:themeColor="text1"/>
                <w:sz w:val="16"/>
                <w:szCs w:val="16"/>
              </w:rPr>
              <w:t>następujące elementy:</w:t>
            </w:r>
          </w:p>
          <w:p w:rsidR="002930E1" w:rsidRPr="00AC6043" w:rsidRDefault="002930E1" w:rsidP="002930E1">
            <w:pPr>
              <w:spacing w:line="240" w:lineRule="auto"/>
              <w:jc w:val="both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C6043">
              <w:rPr>
                <w:rFonts w:cs="Arial"/>
                <w:bCs/>
                <w:color w:val="000000" w:themeColor="text1"/>
                <w:sz w:val="16"/>
                <w:szCs w:val="16"/>
              </w:rPr>
              <w:t xml:space="preserve">1. Ocena z zaliczenia ćwiczeń – waga </w:t>
            </w: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4</w:t>
            </w:r>
            <w:r w:rsidRPr="00AC6043">
              <w:rPr>
                <w:rFonts w:cs="Arial"/>
                <w:bCs/>
                <w:color w:val="000000" w:themeColor="text1"/>
                <w:sz w:val="16"/>
                <w:szCs w:val="16"/>
              </w:rPr>
              <w:t>0%,</w:t>
            </w:r>
          </w:p>
          <w:p w:rsidR="002930E1" w:rsidRPr="00AC6043" w:rsidRDefault="002930E1" w:rsidP="00BF6966">
            <w:pPr>
              <w:spacing w:line="240" w:lineRule="auto"/>
              <w:jc w:val="both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C6043">
              <w:rPr>
                <w:rFonts w:cs="Arial"/>
                <w:bCs/>
                <w:color w:val="000000" w:themeColor="text1"/>
                <w:sz w:val="16"/>
                <w:szCs w:val="16"/>
              </w:rPr>
              <w:t xml:space="preserve">2. Ocena z </w:t>
            </w:r>
            <w:r w:rsidR="00BF6966">
              <w:rPr>
                <w:rFonts w:cs="Arial"/>
                <w:bCs/>
                <w:color w:val="000000" w:themeColor="text1"/>
                <w:sz w:val="16"/>
                <w:szCs w:val="16"/>
              </w:rPr>
              <w:t>zaliczenia</w:t>
            </w: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 xml:space="preserve"> końcowego  – waga 60%.</w:t>
            </w:r>
          </w:p>
        </w:tc>
      </w:tr>
      <w:tr w:rsidR="008B1EE8" w:rsidRPr="00021A86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8B1EE8" w:rsidRPr="00021A86" w:rsidRDefault="008B1EE8" w:rsidP="008B1EE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8B1EE8" w:rsidRPr="00021A86" w:rsidRDefault="008B1EE8" w:rsidP="008B1EE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12C54">
              <w:rPr>
                <w:rFonts w:cs="Arial"/>
                <w:sz w:val="16"/>
                <w:szCs w:val="16"/>
              </w:rPr>
              <w:t>Sala dydaktyczna SGGW</w:t>
            </w:r>
            <w:r w:rsidR="0076722E">
              <w:rPr>
                <w:rFonts w:cs="Arial"/>
                <w:sz w:val="16"/>
                <w:szCs w:val="16"/>
              </w:rPr>
              <w:t>, laboratoria Samodzielnej Pracowni Biologii Nowotworu</w:t>
            </w:r>
          </w:p>
        </w:tc>
      </w:tr>
      <w:tr w:rsidR="008B1EE8" w:rsidRPr="00021A8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8B1EE8" w:rsidRPr="00071521" w:rsidRDefault="008B1EE8" w:rsidP="008B1EE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71521">
              <w:rPr>
                <w:sz w:val="16"/>
                <w:szCs w:val="16"/>
                <w:lang w:val="en-US"/>
              </w:rPr>
              <w:t>Literatura podstawowa</w:t>
            </w:r>
            <w:r w:rsidR="00597CB9">
              <w:rPr>
                <w:sz w:val="16"/>
                <w:szCs w:val="16"/>
                <w:lang w:val="en-US"/>
              </w:rPr>
              <w:t xml:space="preserve"> (1-2)</w:t>
            </w:r>
            <w:bookmarkStart w:id="0" w:name="_GoBack"/>
            <w:bookmarkEnd w:id="0"/>
            <w:r w:rsidRPr="00071521">
              <w:rPr>
                <w:sz w:val="16"/>
                <w:szCs w:val="16"/>
                <w:lang w:val="en-US"/>
              </w:rPr>
              <w:t xml:space="preserve"> i uzupełniająca:</w:t>
            </w:r>
          </w:p>
          <w:p w:rsidR="008B1EE8" w:rsidRDefault="008B1EE8" w:rsidP="008B1EE8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071521">
              <w:rPr>
                <w:sz w:val="16"/>
                <w:szCs w:val="16"/>
                <w:lang w:val="en-US"/>
              </w:rPr>
              <w:t>1.</w:t>
            </w:r>
            <w:r w:rsidR="002930E1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="00752202" w:rsidRPr="00071521">
              <w:rPr>
                <w:rFonts w:cs="Arial"/>
                <w:sz w:val="16"/>
                <w:szCs w:val="16"/>
                <w:lang w:val="en-US"/>
              </w:rPr>
              <w:t>The biology of cancer, 2nd edition</w:t>
            </w:r>
            <w:r w:rsidR="00752202">
              <w:rPr>
                <w:rFonts w:cs="Arial"/>
                <w:sz w:val="16"/>
                <w:szCs w:val="16"/>
                <w:lang w:val="en-US"/>
              </w:rPr>
              <w:t xml:space="preserve">. </w:t>
            </w:r>
            <w:r w:rsidR="00752202" w:rsidRPr="00752202">
              <w:rPr>
                <w:rFonts w:cs="Arial"/>
                <w:sz w:val="16"/>
                <w:szCs w:val="16"/>
                <w:lang w:val="en-US"/>
              </w:rPr>
              <w:t>A.</w:t>
            </w:r>
            <w:r w:rsidR="00752202">
              <w:rPr>
                <w:rFonts w:cs="Arial"/>
                <w:sz w:val="16"/>
                <w:szCs w:val="16"/>
                <w:lang w:val="en-US"/>
              </w:rPr>
              <w:t xml:space="preserve">R. Weinberg. </w:t>
            </w:r>
            <w:r w:rsidR="00752202" w:rsidRPr="00752202">
              <w:rPr>
                <w:rFonts w:cs="Arial"/>
                <w:sz w:val="16"/>
                <w:szCs w:val="16"/>
                <w:lang w:val="en-US"/>
              </w:rPr>
              <w:t>Garland Science</w:t>
            </w:r>
            <w:r w:rsidR="00752202">
              <w:rPr>
                <w:rFonts w:cs="Arial"/>
                <w:sz w:val="16"/>
                <w:szCs w:val="16"/>
                <w:lang w:val="en-US"/>
              </w:rPr>
              <w:t>,</w:t>
            </w:r>
            <w:r w:rsidR="00752202" w:rsidRPr="00752202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752202">
              <w:rPr>
                <w:rFonts w:cs="Arial"/>
                <w:sz w:val="16"/>
                <w:szCs w:val="16"/>
                <w:lang w:val="en-US"/>
              </w:rPr>
              <w:t xml:space="preserve">2014. </w:t>
            </w:r>
          </w:p>
          <w:p w:rsidR="00D26FC6" w:rsidRPr="00AC2BB4" w:rsidRDefault="00D26FC6" w:rsidP="008B1EE8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5B6BE1">
              <w:rPr>
                <w:rFonts w:cs="Arial"/>
                <w:sz w:val="16"/>
                <w:szCs w:val="16"/>
                <w:lang w:val="en-US"/>
              </w:rPr>
              <w:t>3. Molecular Biology of Cancer</w:t>
            </w:r>
            <w:r w:rsidR="00AC2BB4" w:rsidRPr="005B6BE1">
              <w:rPr>
                <w:rFonts w:cs="Arial"/>
                <w:sz w:val="16"/>
                <w:szCs w:val="16"/>
                <w:lang w:val="en-US"/>
              </w:rPr>
              <w:t xml:space="preserve">. </w:t>
            </w:r>
            <w:r w:rsidR="00AC2BB4" w:rsidRPr="00AC2BB4">
              <w:rPr>
                <w:rFonts w:cs="Arial"/>
                <w:sz w:val="16"/>
                <w:szCs w:val="16"/>
                <w:lang w:val="en-US"/>
              </w:rPr>
              <w:t>L. Pecorino. Oxford University Press</w:t>
            </w:r>
            <w:r w:rsidR="00AC2BB4">
              <w:rPr>
                <w:rFonts w:cs="Arial"/>
                <w:sz w:val="16"/>
                <w:szCs w:val="16"/>
                <w:lang w:val="en-US"/>
              </w:rPr>
              <w:t>, 2016.</w:t>
            </w:r>
          </w:p>
          <w:p w:rsidR="008B1EE8" w:rsidRPr="008B1EE8" w:rsidRDefault="002930E1" w:rsidP="008B1EE8">
            <w:pPr>
              <w:pStyle w:val="Akapitzlist"/>
              <w:numPr>
                <w:ilvl w:val="0"/>
                <w:numId w:val="5"/>
              </w:numPr>
              <w:spacing w:line="240" w:lineRule="auto"/>
              <w:ind w:left="142" w:hanging="142"/>
              <w:rPr>
                <w:sz w:val="16"/>
                <w:szCs w:val="16"/>
              </w:rPr>
            </w:pPr>
            <w:r w:rsidRPr="005B6BE1">
              <w:rPr>
                <w:sz w:val="16"/>
                <w:szCs w:val="16"/>
              </w:rPr>
              <w:t xml:space="preserve"> </w:t>
            </w:r>
            <w:r w:rsidR="008B1EE8">
              <w:rPr>
                <w:sz w:val="16"/>
                <w:szCs w:val="16"/>
              </w:rPr>
              <w:t>A</w:t>
            </w:r>
            <w:r w:rsidR="008B1EE8" w:rsidRPr="008B1EE8">
              <w:rPr>
                <w:sz w:val="16"/>
                <w:szCs w:val="16"/>
              </w:rPr>
              <w:t>rtykuły naukowe dostępne w bazie danych PubMed (www.ncbi.nlm.nih.gov/pubmed)</w:t>
            </w:r>
          </w:p>
        </w:tc>
      </w:tr>
      <w:tr w:rsidR="008B1EE8" w:rsidRPr="00021A8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8B1EE8" w:rsidRPr="0056214B" w:rsidRDefault="008B1EE8" w:rsidP="008B1EE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="008B1EE8" w:rsidRPr="00021A86" w:rsidRDefault="008B1EE8" w:rsidP="008B1EE8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:rsidR="008F7E6F" w:rsidRDefault="008F7E6F">
      <w:pPr>
        <w:rPr>
          <w:sz w:val="16"/>
        </w:rPr>
      </w:pPr>
      <w:r>
        <w:rPr>
          <w:sz w:val="16"/>
        </w:rPr>
        <w:br w:type="page"/>
      </w:r>
    </w:p>
    <w:p w:rsidR="00ED11F9" w:rsidRPr="00D26FC6" w:rsidRDefault="00ED11F9" w:rsidP="00D26FC6">
      <w:pPr>
        <w:spacing w:line="240" w:lineRule="auto"/>
        <w:rPr>
          <w:sz w:val="18"/>
          <w:szCs w:val="18"/>
        </w:rPr>
      </w:pPr>
      <w:r w:rsidRPr="00D26FC6">
        <w:rPr>
          <w:sz w:val="18"/>
          <w:szCs w:val="18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1C2BC7" w:rsidRPr="00A87261" w:rsidTr="006478A0">
        <w:trPr>
          <w:trHeight w:val="536"/>
        </w:trPr>
        <w:tc>
          <w:tcPr>
            <w:tcW w:w="9070" w:type="dxa"/>
            <w:vAlign w:val="center"/>
          </w:tcPr>
          <w:p w:rsidR="001C2BC7" w:rsidRPr="00157FAA" w:rsidRDefault="001C2BC7" w:rsidP="001C2BC7">
            <w:pPr>
              <w:rPr>
                <w:sz w:val="18"/>
                <w:szCs w:val="18"/>
                <w:vertAlign w:val="superscript"/>
              </w:rPr>
            </w:pPr>
            <w:r w:rsidRPr="00157FAA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efektów kształcenia  - na tej podstawie należy wypełnić pole ECTS</w:t>
            </w:r>
            <w:r w:rsidRPr="00157FAA">
              <w:rPr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1C2BC7" w:rsidRPr="00424EEA" w:rsidRDefault="001C2BC7" w:rsidP="000C36C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0C36CD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 xml:space="preserve">0 </w:t>
            </w:r>
            <w:r w:rsidRPr="00424EEA">
              <w:rPr>
                <w:bCs/>
                <w:sz w:val="18"/>
                <w:szCs w:val="18"/>
              </w:rPr>
              <w:t>h</w:t>
            </w:r>
          </w:p>
        </w:tc>
      </w:tr>
      <w:tr w:rsidR="001C2BC7" w:rsidRPr="00A87261" w:rsidTr="006478A0">
        <w:trPr>
          <w:trHeight w:val="476"/>
        </w:trPr>
        <w:tc>
          <w:tcPr>
            <w:tcW w:w="9070" w:type="dxa"/>
            <w:vAlign w:val="center"/>
          </w:tcPr>
          <w:p w:rsidR="001C2BC7" w:rsidRPr="00157FAA" w:rsidRDefault="001C2BC7" w:rsidP="001C2BC7">
            <w:pPr>
              <w:rPr>
                <w:bCs/>
                <w:sz w:val="18"/>
                <w:szCs w:val="18"/>
              </w:rPr>
            </w:pPr>
            <w:r w:rsidRPr="00157FAA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Pr="00157FAA">
              <w:rPr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1C2BC7" w:rsidRPr="00424EEA" w:rsidRDefault="001C2BC7" w:rsidP="001C2BC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Pr="00424EEA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5</w:t>
            </w:r>
            <w:r w:rsidRPr="00424EEA">
              <w:rPr>
                <w:bCs/>
                <w:sz w:val="18"/>
                <w:szCs w:val="18"/>
              </w:rPr>
              <w:t xml:space="preserve"> ECTS</w:t>
            </w:r>
          </w:p>
        </w:tc>
      </w:tr>
      <w:tr w:rsidR="001C2BC7" w:rsidRPr="00A87261" w:rsidTr="006478A0">
        <w:trPr>
          <w:trHeight w:val="476"/>
        </w:trPr>
        <w:tc>
          <w:tcPr>
            <w:tcW w:w="9070" w:type="dxa"/>
            <w:vAlign w:val="center"/>
          </w:tcPr>
          <w:p w:rsidR="001C2BC7" w:rsidRPr="00157FAA" w:rsidRDefault="001C2BC7" w:rsidP="001C2BC7">
            <w:pPr>
              <w:rPr>
                <w:bCs/>
                <w:sz w:val="18"/>
                <w:szCs w:val="18"/>
              </w:rPr>
            </w:pPr>
            <w:r w:rsidRPr="00157FAA">
              <w:rPr>
                <w:bCs/>
                <w:sz w:val="18"/>
                <w:szCs w:val="18"/>
              </w:rPr>
              <w:t>Łączna liczba punktów ECTS, którą student  uzyskuje w ramach zajęć o charakterze praktycznym, takich jak zajęcia laboratoryjne, projektowe, itp.</w:t>
            </w:r>
            <w:r w:rsidRPr="00157FAA">
              <w:rPr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1C2BC7" w:rsidRPr="00424EEA" w:rsidRDefault="001C2BC7" w:rsidP="001C2BC7">
            <w:pPr>
              <w:rPr>
                <w:bCs/>
                <w:sz w:val="18"/>
                <w:szCs w:val="18"/>
              </w:rPr>
            </w:pPr>
            <w:r w:rsidRPr="00424EEA">
              <w:rPr>
                <w:bCs/>
                <w:sz w:val="18"/>
                <w:szCs w:val="18"/>
              </w:rPr>
              <w:t>1,</w:t>
            </w:r>
            <w:r>
              <w:rPr>
                <w:bCs/>
                <w:sz w:val="18"/>
                <w:szCs w:val="18"/>
              </w:rPr>
              <w:t>5</w:t>
            </w:r>
            <w:r w:rsidRPr="00424EEA">
              <w:rPr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7F4CAB" w:rsidRPr="00D26FC6" w:rsidRDefault="00ED11F9" w:rsidP="007F4CAB">
      <w:pPr>
        <w:rPr>
          <w:sz w:val="18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8B1EE8">
        <w:rPr>
          <w:sz w:val="18"/>
        </w:rPr>
        <w:t xml:space="preserve"> </w:t>
      </w:r>
      <w:r w:rsidRPr="00DC6602">
        <w:rPr>
          <w:sz w:val="18"/>
        </w:rPr>
        <w:t>z</w:t>
      </w:r>
      <w:r w:rsidR="008B1EE8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7F4CAB" w:rsidRPr="00CE03AB" w:rsidTr="00E45FFD">
        <w:tc>
          <w:tcPr>
            <w:tcW w:w="1547" w:type="dxa"/>
          </w:tcPr>
          <w:p w:rsidR="007F4CAB" w:rsidRPr="00CE03AB" w:rsidRDefault="007F4CAB" w:rsidP="00E45FFD">
            <w:pPr>
              <w:jc w:val="center"/>
              <w:rPr>
                <w:bCs/>
                <w:sz w:val="18"/>
                <w:szCs w:val="18"/>
              </w:rPr>
            </w:pPr>
            <w:r w:rsidRPr="00CE03A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="007F4CAB" w:rsidRPr="00CE03AB" w:rsidRDefault="007F4CAB" w:rsidP="00E45FFD">
            <w:pPr>
              <w:jc w:val="center"/>
              <w:rPr>
                <w:bCs/>
                <w:sz w:val="18"/>
                <w:szCs w:val="18"/>
              </w:rPr>
            </w:pPr>
            <w:r w:rsidRPr="00CE03A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="007F4CAB" w:rsidRPr="00CE03AB" w:rsidRDefault="007F4CAB" w:rsidP="00E45FFD">
            <w:pPr>
              <w:jc w:val="center"/>
              <w:rPr>
                <w:bCs/>
                <w:sz w:val="18"/>
                <w:szCs w:val="18"/>
              </w:rPr>
            </w:pPr>
            <w:r w:rsidRPr="00CE03A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7F4CAB" w:rsidRPr="00CE03AB" w:rsidRDefault="007F4CAB" w:rsidP="00E45FFD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CE03AB">
              <w:rPr>
                <w:sz w:val="18"/>
                <w:szCs w:val="18"/>
              </w:rPr>
              <w:t>Oddziaływanie zajęć na efekt kierunkowy*</w:t>
            </w:r>
            <w:r w:rsidRPr="00CE03AB">
              <w:rPr>
                <w:sz w:val="18"/>
                <w:szCs w:val="18"/>
                <w:vertAlign w:val="superscript"/>
              </w:rPr>
              <w:t>)</w:t>
            </w:r>
          </w:p>
        </w:tc>
      </w:tr>
      <w:tr w:rsidR="00D52277" w:rsidRPr="00CE03AB" w:rsidTr="00426795">
        <w:tc>
          <w:tcPr>
            <w:tcW w:w="1547" w:type="dxa"/>
            <w:vAlign w:val="center"/>
          </w:tcPr>
          <w:p w:rsidR="00D52277" w:rsidRPr="00752202" w:rsidRDefault="00D52277" w:rsidP="00D52277">
            <w:pPr>
              <w:jc w:val="center"/>
              <w:rPr>
                <w:b/>
                <w:bCs/>
                <w:sz w:val="16"/>
                <w:szCs w:val="16"/>
              </w:rPr>
            </w:pPr>
            <w:r w:rsidRPr="00752202">
              <w:rPr>
                <w:b/>
                <w:bCs/>
                <w:sz w:val="16"/>
                <w:szCs w:val="16"/>
              </w:rPr>
              <w:t>W1</w:t>
            </w:r>
          </w:p>
        </w:tc>
        <w:tc>
          <w:tcPr>
            <w:tcW w:w="4563" w:type="dxa"/>
            <w:vAlign w:val="center"/>
          </w:tcPr>
          <w:p w:rsidR="00D52277" w:rsidRPr="00C85194" w:rsidRDefault="00D52277" w:rsidP="0042679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C85194">
              <w:rPr>
                <w:rFonts w:cs="Arial"/>
                <w:sz w:val="16"/>
                <w:szCs w:val="16"/>
              </w:rPr>
              <w:t>wyjaśnia komórkowe i molekularne mechanizmy procesu nowotworowego</w:t>
            </w:r>
          </w:p>
        </w:tc>
        <w:tc>
          <w:tcPr>
            <w:tcW w:w="3001" w:type="dxa"/>
            <w:vAlign w:val="center"/>
          </w:tcPr>
          <w:p w:rsidR="00D52277" w:rsidRPr="001C2BC7" w:rsidRDefault="00D52277" w:rsidP="004267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C2BC7">
              <w:rPr>
                <w:sz w:val="16"/>
                <w:szCs w:val="16"/>
              </w:rPr>
              <w:t>K</w:t>
            </w:r>
            <w:r w:rsidR="00426795" w:rsidRPr="001C2BC7">
              <w:rPr>
                <w:sz w:val="16"/>
                <w:szCs w:val="16"/>
              </w:rPr>
              <w:t>_</w:t>
            </w:r>
            <w:r w:rsidRPr="001C2BC7">
              <w:rPr>
                <w:sz w:val="16"/>
                <w:szCs w:val="16"/>
              </w:rPr>
              <w:t>W01</w:t>
            </w:r>
          </w:p>
        </w:tc>
        <w:tc>
          <w:tcPr>
            <w:tcW w:w="1381" w:type="dxa"/>
            <w:vAlign w:val="center"/>
          </w:tcPr>
          <w:p w:rsidR="00D52277" w:rsidRPr="001C2BC7" w:rsidRDefault="00D52277" w:rsidP="00426795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 w:rsidRPr="001C2BC7">
              <w:rPr>
                <w:bCs/>
                <w:sz w:val="16"/>
                <w:szCs w:val="16"/>
              </w:rPr>
              <w:t>3</w:t>
            </w:r>
          </w:p>
        </w:tc>
      </w:tr>
      <w:tr w:rsidR="00D52277" w:rsidRPr="00CE03AB" w:rsidTr="00426795">
        <w:tc>
          <w:tcPr>
            <w:tcW w:w="1547" w:type="dxa"/>
            <w:vAlign w:val="center"/>
          </w:tcPr>
          <w:p w:rsidR="00D52277" w:rsidRPr="00752202" w:rsidRDefault="00D52277" w:rsidP="00D52277">
            <w:pPr>
              <w:jc w:val="center"/>
              <w:rPr>
                <w:b/>
                <w:sz w:val="16"/>
                <w:szCs w:val="16"/>
              </w:rPr>
            </w:pPr>
            <w:r w:rsidRPr="00752202">
              <w:rPr>
                <w:b/>
                <w:bCs/>
                <w:sz w:val="16"/>
                <w:szCs w:val="16"/>
              </w:rPr>
              <w:t>W2</w:t>
            </w:r>
          </w:p>
        </w:tc>
        <w:tc>
          <w:tcPr>
            <w:tcW w:w="4563" w:type="dxa"/>
            <w:vAlign w:val="center"/>
          </w:tcPr>
          <w:p w:rsidR="00D52277" w:rsidRPr="00C85194" w:rsidRDefault="00D52277" w:rsidP="0042679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C85194">
              <w:rPr>
                <w:rFonts w:cs="Arial"/>
                <w:sz w:val="16"/>
                <w:szCs w:val="16"/>
              </w:rPr>
              <w:t>opisuje współczesne metody diagnozowania i leczenia nowotworów</w:t>
            </w:r>
          </w:p>
        </w:tc>
        <w:tc>
          <w:tcPr>
            <w:tcW w:w="3001" w:type="dxa"/>
            <w:vAlign w:val="center"/>
          </w:tcPr>
          <w:p w:rsidR="00D52277" w:rsidRPr="001C2BC7" w:rsidRDefault="00D52277" w:rsidP="004267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C2BC7">
              <w:rPr>
                <w:sz w:val="16"/>
                <w:szCs w:val="16"/>
              </w:rPr>
              <w:t>K</w:t>
            </w:r>
            <w:r w:rsidR="00426795" w:rsidRPr="001C2BC7">
              <w:rPr>
                <w:sz w:val="16"/>
                <w:szCs w:val="16"/>
              </w:rPr>
              <w:t>_</w:t>
            </w:r>
            <w:r w:rsidRPr="001C2BC7">
              <w:rPr>
                <w:sz w:val="16"/>
                <w:szCs w:val="16"/>
              </w:rPr>
              <w:t>W0</w:t>
            </w:r>
            <w:r w:rsidR="00426795" w:rsidRPr="001C2BC7">
              <w:rPr>
                <w:sz w:val="16"/>
                <w:szCs w:val="16"/>
              </w:rPr>
              <w:t>1</w:t>
            </w:r>
          </w:p>
        </w:tc>
        <w:tc>
          <w:tcPr>
            <w:tcW w:w="1381" w:type="dxa"/>
            <w:vAlign w:val="center"/>
          </w:tcPr>
          <w:p w:rsidR="00D52277" w:rsidRPr="001C2BC7" w:rsidRDefault="00426795" w:rsidP="00426795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 w:rsidRPr="001C2BC7">
              <w:rPr>
                <w:bCs/>
                <w:sz w:val="16"/>
                <w:szCs w:val="16"/>
              </w:rPr>
              <w:t>3</w:t>
            </w:r>
          </w:p>
        </w:tc>
      </w:tr>
      <w:tr w:rsidR="00D52277" w:rsidRPr="00CE03AB" w:rsidTr="00426795">
        <w:tc>
          <w:tcPr>
            <w:tcW w:w="1547" w:type="dxa"/>
            <w:vAlign w:val="center"/>
          </w:tcPr>
          <w:p w:rsidR="00D52277" w:rsidRPr="00752202" w:rsidRDefault="00D52277" w:rsidP="00D52277">
            <w:pPr>
              <w:jc w:val="center"/>
              <w:rPr>
                <w:b/>
                <w:bCs/>
                <w:sz w:val="16"/>
                <w:szCs w:val="16"/>
              </w:rPr>
            </w:pPr>
            <w:r w:rsidRPr="00752202">
              <w:rPr>
                <w:b/>
                <w:bCs/>
                <w:sz w:val="16"/>
                <w:szCs w:val="16"/>
              </w:rPr>
              <w:t>W3</w:t>
            </w:r>
          </w:p>
        </w:tc>
        <w:tc>
          <w:tcPr>
            <w:tcW w:w="4563" w:type="dxa"/>
            <w:vAlign w:val="center"/>
          </w:tcPr>
          <w:p w:rsidR="00D52277" w:rsidRPr="00C85194" w:rsidRDefault="00D52277" w:rsidP="00426795">
            <w:pPr>
              <w:pStyle w:val="Default"/>
              <w:rPr>
                <w:rFonts w:ascii="Times New Roman" w:hAnsi="Times New Roman" w:cs="Times New Roman"/>
              </w:rPr>
            </w:pPr>
            <w:r w:rsidRPr="00C85194">
              <w:rPr>
                <w:rFonts w:cs="Arial"/>
                <w:sz w:val="16"/>
                <w:szCs w:val="16"/>
              </w:rPr>
              <w:t xml:space="preserve">nabywa </w:t>
            </w:r>
            <w:r w:rsidR="008646B2">
              <w:rPr>
                <w:rFonts w:cs="Arial"/>
                <w:sz w:val="16"/>
                <w:szCs w:val="16"/>
              </w:rPr>
              <w:t xml:space="preserve">pogłębioną </w:t>
            </w:r>
            <w:r w:rsidRPr="00C85194">
              <w:rPr>
                <w:rFonts w:cs="Arial"/>
                <w:sz w:val="16"/>
                <w:szCs w:val="16"/>
              </w:rPr>
              <w:t>wiedzę na temat znaczenia badań nad nowotworami</w:t>
            </w:r>
          </w:p>
        </w:tc>
        <w:tc>
          <w:tcPr>
            <w:tcW w:w="3001" w:type="dxa"/>
            <w:vAlign w:val="center"/>
          </w:tcPr>
          <w:p w:rsidR="00D52277" w:rsidRPr="001C2BC7" w:rsidRDefault="00426795" w:rsidP="004267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C2BC7">
              <w:rPr>
                <w:sz w:val="16"/>
                <w:szCs w:val="16"/>
              </w:rPr>
              <w:t>K_W01, K_W04</w:t>
            </w:r>
          </w:p>
        </w:tc>
        <w:tc>
          <w:tcPr>
            <w:tcW w:w="1381" w:type="dxa"/>
            <w:vAlign w:val="center"/>
          </w:tcPr>
          <w:p w:rsidR="00D52277" w:rsidRPr="001C2BC7" w:rsidRDefault="00426795" w:rsidP="00426795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 w:rsidRPr="001C2BC7">
              <w:rPr>
                <w:bCs/>
                <w:sz w:val="16"/>
                <w:szCs w:val="16"/>
              </w:rPr>
              <w:t>2, 1</w:t>
            </w:r>
          </w:p>
        </w:tc>
      </w:tr>
      <w:tr w:rsidR="00D52277" w:rsidRPr="00CE03AB" w:rsidTr="00426795">
        <w:tc>
          <w:tcPr>
            <w:tcW w:w="1547" w:type="dxa"/>
            <w:vAlign w:val="center"/>
          </w:tcPr>
          <w:p w:rsidR="00D52277" w:rsidRPr="00752202" w:rsidRDefault="00D52277" w:rsidP="00D52277">
            <w:pPr>
              <w:jc w:val="center"/>
              <w:rPr>
                <w:b/>
                <w:sz w:val="20"/>
                <w:szCs w:val="20"/>
              </w:rPr>
            </w:pPr>
            <w:r w:rsidRPr="00752202">
              <w:rPr>
                <w:b/>
                <w:sz w:val="16"/>
                <w:szCs w:val="16"/>
              </w:rPr>
              <w:t>W4</w:t>
            </w:r>
          </w:p>
        </w:tc>
        <w:tc>
          <w:tcPr>
            <w:tcW w:w="4563" w:type="dxa"/>
            <w:vAlign w:val="center"/>
          </w:tcPr>
          <w:p w:rsidR="00D52277" w:rsidRDefault="008646B2" w:rsidP="008646B2">
            <w:pPr>
              <w:spacing w:line="240" w:lineRule="auto"/>
            </w:pPr>
            <w:r>
              <w:rPr>
                <w:rFonts w:cs="Arial"/>
                <w:sz w:val="16"/>
                <w:szCs w:val="16"/>
              </w:rPr>
              <w:t>zna</w:t>
            </w:r>
            <w:r w:rsidR="00D52277" w:rsidRPr="00C85194">
              <w:rPr>
                <w:rFonts w:cs="Arial"/>
                <w:sz w:val="16"/>
                <w:szCs w:val="16"/>
              </w:rPr>
              <w:t xml:space="preserve"> złożonoś</w:t>
            </w:r>
            <w:r>
              <w:rPr>
                <w:rFonts w:cs="Arial"/>
                <w:sz w:val="16"/>
                <w:szCs w:val="16"/>
              </w:rPr>
              <w:t>ć</w:t>
            </w:r>
            <w:r w:rsidR="00D52277" w:rsidRPr="00C85194">
              <w:rPr>
                <w:rFonts w:cs="Arial"/>
                <w:sz w:val="16"/>
                <w:szCs w:val="16"/>
              </w:rPr>
              <w:t xml:space="preserve"> zjawisk i procesów biologicznych oraz potrafi oceniać postępy w badaniach nad nowotworami</w:t>
            </w:r>
          </w:p>
        </w:tc>
        <w:tc>
          <w:tcPr>
            <w:tcW w:w="3001" w:type="dxa"/>
            <w:vAlign w:val="center"/>
          </w:tcPr>
          <w:p w:rsidR="00D52277" w:rsidRPr="001C2BC7" w:rsidRDefault="00426795" w:rsidP="004267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C2BC7">
              <w:rPr>
                <w:sz w:val="16"/>
                <w:szCs w:val="16"/>
              </w:rPr>
              <w:t>K_W04</w:t>
            </w:r>
          </w:p>
        </w:tc>
        <w:tc>
          <w:tcPr>
            <w:tcW w:w="1381" w:type="dxa"/>
            <w:vAlign w:val="center"/>
          </w:tcPr>
          <w:p w:rsidR="00D52277" w:rsidRPr="001C2BC7" w:rsidRDefault="00426795" w:rsidP="00426795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 w:rsidRPr="001C2BC7">
              <w:rPr>
                <w:bCs/>
                <w:sz w:val="16"/>
                <w:szCs w:val="16"/>
              </w:rPr>
              <w:t>1</w:t>
            </w:r>
          </w:p>
        </w:tc>
      </w:tr>
      <w:tr w:rsidR="00426795" w:rsidRPr="00CE03AB" w:rsidTr="00426795">
        <w:tc>
          <w:tcPr>
            <w:tcW w:w="1547" w:type="dxa"/>
            <w:vAlign w:val="center"/>
          </w:tcPr>
          <w:p w:rsidR="00426795" w:rsidRPr="00752202" w:rsidRDefault="00426795" w:rsidP="00426795">
            <w:pPr>
              <w:jc w:val="center"/>
              <w:rPr>
                <w:b/>
                <w:sz w:val="16"/>
                <w:szCs w:val="16"/>
              </w:rPr>
            </w:pPr>
            <w:r w:rsidRPr="00752202">
              <w:rPr>
                <w:b/>
                <w:sz w:val="16"/>
                <w:szCs w:val="16"/>
              </w:rPr>
              <w:t>U1</w:t>
            </w:r>
          </w:p>
        </w:tc>
        <w:tc>
          <w:tcPr>
            <w:tcW w:w="4563" w:type="dxa"/>
          </w:tcPr>
          <w:p w:rsidR="00426795" w:rsidRPr="00C125D4" w:rsidRDefault="00426795" w:rsidP="00426795">
            <w:pPr>
              <w:spacing w:line="240" w:lineRule="auto"/>
              <w:rPr>
                <w:rFonts w:cs="Arabic Typesetting"/>
                <w:sz w:val="16"/>
                <w:szCs w:val="16"/>
              </w:rPr>
            </w:pPr>
            <w:r w:rsidRPr="00C125D4">
              <w:rPr>
                <w:rFonts w:cs="Arabic Typesetting"/>
                <w:sz w:val="16"/>
                <w:szCs w:val="16"/>
              </w:rPr>
              <w:t>wykorzystuje język naukowy, w tym specjalistyczną</w:t>
            </w:r>
            <w:r>
              <w:rPr>
                <w:rFonts w:cs="Arabic Typesetting"/>
                <w:sz w:val="16"/>
                <w:szCs w:val="16"/>
              </w:rPr>
              <w:t xml:space="preserve"> </w:t>
            </w:r>
            <w:r w:rsidRPr="00C125D4">
              <w:rPr>
                <w:rFonts w:cs="Arabic Typesetting"/>
                <w:sz w:val="16"/>
                <w:szCs w:val="16"/>
              </w:rPr>
              <w:t>terminologię i aparat pojęciowy właściwy dla biologii komórki nowotworowej, onkologii oraz pokrewnych dziedzin i dyscyplin</w:t>
            </w:r>
          </w:p>
        </w:tc>
        <w:tc>
          <w:tcPr>
            <w:tcW w:w="3001" w:type="dxa"/>
            <w:vAlign w:val="center"/>
          </w:tcPr>
          <w:p w:rsidR="00426795" w:rsidRPr="001C2BC7" w:rsidRDefault="00426795" w:rsidP="00426795">
            <w:pPr>
              <w:jc w:val="center"/>
              <w:rPr>
                <w:sz w:val="16"/>
                <w:szCs w:val="16"/>
              </w:rPr>
            </w:pPr>
            <w:r w:rsidRPr="001C2BC7">
              <w:rPr>
                <w:sz w:val="16"/>
                <w:szCs w:val="16"/>
              </w:rPr>
              <w:t>K_U02, K_U03</w:t>
            </w:r>
          </w:p>
        </w:tc>
        <w:tc>
          <w:tcPr>
            <w:tcW w:w="1381" w:type="dxa"/>
            <w:vAlign w:val="center"/>
          </w:tcPr>
          <w:p w:rsidR="00426795" w:rsidRPr="001C2BC7" w:rsidRDefault="00426795" w:rsidP="00426795">
            <w:pPr>
              <w:jc w:val="center"/>
              <w:rPr>
                <w:bCs/>
                <w:sz w:val="16"/>
                <w:szCs w:val="16"/>
              </w:rPr>
            </w:pPr>
            <w:r w:rsidRPr="001C2BC7">
              <w:rPr>
                <w:bCs/>
                <w:sz w:val="16"/>
                <w:szCs w:val="16"/>
              </w:rPr>
              <w:t>2, 1</w:t>
            </w:r>
          </w:p>
        </w:tc>
      </w:tr>
      <w:tr w:rsidR="00426795" w:rsidRPr="00CE03AB" w:rsidTr="00426795">
        <w:tc>
          <w:tcPr>
            <w:tcW w:w="1547" w:type="dxa"/>
            <w:vAlign w:val="center"/>
          </w:tcPr>
          <w:p w:rsidR="00426795" w:rsidRPr="00752202" w:rsidRDefault="00426795" w:rsidP="00426795">
            <w:pPr>
              <w:jc w:val="center"/>
              <w:rPr>
                <w:b/>
                <w:sz w:val="16"/>
                <w:szCs w:val="16"/>
              </w:rPr>
            </w:pPr>
            <w:r w:rsidRPr="00752202">
              <w:rPr>
                <w:b/>
                <w:sz w:val="16"/>
                <w:szCs w:val="16"/>
              </w:rPr>
              <w:t>U2</w:t>
            </w:r>
          </w:p>
        </w:tc>
        <w:tc>
          <w:tcPr>
            <w:tcW w:w="4563" w:type="dxa"/>
          </w:tcPr>
          <w:p w:rsidR="00426795" w:rsidRPr="00C125D4" w:rsidRDefault="00426795" w:rsidP="00426795">
            <w:pPr>
              <w:spacing w:line="240" w:lineRule="auto"/>
              <w:rPr>
                <w:rFonts w:cs="Arabic Typesetting"/>
                <w:sz w:val="16"/>
                <w:szCs w:val="16"/>
              </w:rPr>
            </w:pPr>
            <w:r w:rsidRPr="00476DE3">
              <w:rPr>
                <w:rFonts w:cs="Arial"/>
                <w:sz w:val="16"/>
                <w:szCs w:val="16"/>
              </w:rPr>
              <w:t>potrafi zastosować</w:t>
            </w:r>
            <w:r>
              <w:rPr>
                <w:rFonts w:cs="Arial"/>
                <w:sz w:val="16"/>
                <w:szCs w:val="16"/>
              </w:rPr>
              <w:t xml:space="preserve"> podstawowe</w:t>
            </w:r>
            <w:r w:rsidRPr="00476DE3">
              <w:rPr>
                <w:rFonts w:cs="Arial"/>
                <w:sz w:val="16"/>
                <w:szCs w:val="16"/>
              </w:rPr>
              <w:t xml:space="preserve"> metody </w:t>
            </w:r>
            <w:r>
              <w:rPr>
                <w:rFonts w:cs="Arial"/>
                <w:sz w:val="16"/>
                <w:szCs w:val="16"/>
              </w:rPr>
              <w:t xml:space="preserve">biologii komórkowej i </w:t>
            </w:r>
            <w:r w:rsidRPr="00476DE3">
              <w:rPr>
                <w:rFonts w:cs="Arial"/>
                <w:sz w:val="16"/>
                <w:szCs w:val="16"/>
              </w:rPr>
              <w:t xml:space="preserve">biotechnologii molekularnej w </w:t>
            </w:r>
            <w:r>
              <w:rPr>
                <w:rFonts w:cs="Arial"/>
                <w:sz w:val="16"/>
                <w:szCs w:val="16"/>
              </w:rPr>
              <w:t>badaniach nad nowotworami</w:t>
            </w:r>
          </w:p>
        </w:tc>
        <w:tc>
          <w:tcPr>
            <w:tcW w:w="3001" w:type="dxa"/>
            <w:vAlign w:val="center"/>
          </w:tcPr>
          <w:p w:rsidR="00426795" w:rsidRPr="001C2BC7" w:rsidRDefault="00426795" w:rsidP="00426795">
            <w:pPr>
              <w:jc w:val="center"/>
              <w:rPr>
                <w:sz w:val="16"/>
                <w:szCs w:val="16"/>
              </w:rPr>
            </w:pPr>
            <w:r w:rsidRPr="001C2BC7">
              <w:rPr>
                <w:sz w:val="16"/>
                <w:szCs w:val="16"/>
              </w:rPr>
              <w:t>K_U01, K_U04, K_U06</w:t>
            </w:r>
          </w:p>
        </w:tc>
        <w:tc>
          <w:tcPr>
            <w:tcW w:w="1381" w:type="dxa"/>
            <w:vAlign w:val="center"/>
          </w:tcPr>
          <w:p w:rsidR="00426795" w:rsidRPr="001C2BC7" w:rsidRDefault="00426795" w:rsidP="00426795">
            <w:pPr>
              <w:jc w:val="center"/>
              <w:rPr>
                <w:bCs/>
                <w:sz w:val="16"/>
                <w:szCs w:val="16"/>
              </w:rPr>
            </w:pPr>
            <w:r w:rsidRPr="001C2BC7">
              <w:rPr>
                <w:bCs/>
                <w:sz w:val="16"/>
                <w:szCs w:val="16"/>
              </w:rPr>
              <w:t>2, 2, 2</w:t>
            </w:r>
          </w:p>
        </w:tc>
      </w:tr>
      <w:tr w:rsidR="00426795" w:rsidRPr="00CE03AB" w:rsidTr="00426795">
        <w:tc>
          <w:tcPr>
            <w:tcW w:w="1547" w:type="dxa"/>
            <w:vAlign w:val="center"/>
          </w:tcPr>
          <w:p w:rsidR="00426795" w:rsidRPr="00752202" w:rsidRDefault="00426795" w:rsidP="00426795">
            <w:pPr>
              <w:jc w:val="center"/>
              <w:rPr>
                <w:b/>
                <w:sz w:val="16"/>
                <w:szCs w:val="16"/>
              </w:rPr>
            </w:pPr>
            <w:r w:rsidRPr="00752202">
              <w:rPr>
                <w:b/>
                <w:sz w:val="16"/>
                <w:szCs w:val="16"/>
              </w:rPr>
              <w:t>U3</w:t>
            </w:r>
          </w:p>
        </w:tc>
        <w:tc>
          <w:tcPr>
            <w:tcW w:w="4563" w:type="dxa"/>
            <w:vAlign w:val="center"/>
          </w:tcPr>
          <w:p w:rsidR="00426795" w:rsidRDefault="00426795" w:rsidP="0042679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52277">
              <w:rPr>
                <w:rFonts w:cs="Arial"/>
                <w:sz w:val="16"/>
                <w:szCs w:val="16"/>
              </w:rPr>
              <w:t>efektywnie planuje i organizuje pracę związaną z przygotowaniem opracowań w zakresie biologii komórki nowotworowej, onkologii i pokrewnych dziedzin i dyscyplin naukowych</w:t>
            </w:r>
          </w:p>
        </w:tc>
        <w:tc>
          <w:tcPr>
            <w:tcW w:w="3001" w:type="dxa"/>
            <w:vAlign w:val="center"/>
          </w:tcPr>
          <w:p w:rsidR="00426795" w:rsidRPr="001C2BC7" w:rsidRDefault="00426795" w:rsidP="004267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C2BC7">
              <w:rPr>
                <w:sz w:val="16"/>
                <w:szCs w:val="16"/>
              </w:rPr>
              <w:t>K_U04</w:t>
            </w:r>
            <w:r w:rsidR="001C2BC7" w:rsidRPr="001C2BC7">
              <w:rPr>
                <w:sz w:val="16"/>
                <w:szCs w:val="16"/>
              </w:rPr>
              <w:t xml:space="preserve">, </w:t>
            </w:r>
            <w:r w:rsidR="005021DA">
              <w:rPr>
                <w:sz w:val="16"/>
                <w:szCs w:val="16"/>
              </w:rPr>
              <w:t xml:space="preserve">K_U06, </w:t>
            </w:r>
            <w:r w:rsidR="001C2BC7" w:rsidRPr="001C2BC7">
              <w:rPr>
                <w:sz w:val="16"/>
                <w:szCs w:val="16"/>
              </w:rPr>
              <w:t>K_U08</w:t>
            </w:r>
          </w:p>
        </w:tc>
        <w:tc>
          <w:tcPr>
            <w:tcW w:w="1381" w:type="dxa"/>
            <w:vAlign w:val="center"/>
          </w:tcPr>
          <w:p w:rsidR="00426795" w:rsidRPr="001C2BC7" w:rsidRDefault="001C2BC7" w:rsidP="00426795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 w:rsidRPr="001C2BC7">
              <w:rPr>
                <w:bCs/>
                <w:sz w:val="16"/>
                <w:szCs w:val="16"/>
              </w:rPr>
              <w:t xml:space="preserve">2, </w:t>
            </w:r>
            <w:r w:rsidR="005021DA">
              <w:rPr>
                <w:bCs/>
                <w:sz w:val="16"/>
                <w:szCs w:val="16"/>
              </w:rPr>
              <w:t xml:space="preserve">2, </w:t>
            </w:r>
            <w:r w:rsidRPr="001C2BC7">
              <w:rPr>
                <w:bCs/>
                <w:sz w:val="16"/>
                <w:szCs w:val="16"/>
              </w:rPr>
              <w:t>1</w:t>
            </w:r>
          </w:p>
        </w:tc>
      </w:tr>
      <w:tr w:rsidR="00426795" w:rsidRPr="00CE03AB" w:rsidTr="00426795">
        <w:tc>
          <w:tcPr>
            <w:tcW w:w="1547" w:type="dxa"/>
            <w:vAlign w:val="center"/>
          </w:tcPr>
          <w:p w:rsidR="00426795" w:rsidRPr="00752202" w:rsidRDefault="00426795" w:rsidP="00426795">
            <w:pPr>
              <w:jc w:val="center"/>
              <w:rPr>
                <w:b/>
                <w:sz w:val="16"/>
                <w:szCs w:val="16"/>
              </w:rPr>
            </w:pPr>
            <w:r w:rsidRPr="00752202">
              <w:rPr>
                <w:b/>
                <w:sz w:val="16"/>
                <w:szCs w:val="16"/>
              </w:rPr>
              <w:t>K1</w:t>
            </w:r>
          </w:p>
        </w:tc>
        <w:tc>
          <w:tcPr>
            <w:tcW w:w="4563" w:type="dxa"/>
          </w:tcPr>
          <w:p w:rsidR="00426795" w:rsidRPr="00D817E2" w:rsidRDefault="00426795" w:rsidP="0042679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817E2">
              <w:rPr>
                <w:rFonts w:cs="Arial"/>
                <w:sz w:val="16"/>
                <w:szCs w:val="16"/>
              </w:rPr>
              <w:t>jest świadomy ograniczenia własnej wiedzy; wykazuje gotowość stałego doskonalenia, aktualizowania wiedzy i podnoszenia kwalifikacji w zakresie biologii komórki nowotworowej, onkologii i pokrewnych dziedzin i dyscyplin naukowych</w:t>
            </w:r>
          </w:p>
        </w:tc>
        <w:tc>
          <w:tcPr>
            <w:tcW w:w="3001" w:type="dxa"/>
            <w:vAlign w:val="center"/>
          </w:tcPr>
          <w:p w:rsidR="00426795" w:rsidRPr="001C2BC7" w:rsidRDefault="00426795" w:rsidP="00426795">
            <w:pPr>
              <w:jc w:val="center"/>
              <w:rPr>
                <w:sz w:val="16"/>
                <w:szCs w:val="16"/>
              </w:rPr>
            </w:pPr>
            <w:r w:rsidRPr="001C2BC7">
              <w:rPr>
                <w:sz w:val="16"/>
                <w:szCs w:val="16"/>
              </w:rPr>
              <w:t>K_K01</w:t>
            </w:r>
          </w:p>
        </w:tc>
        <w:tc>
          <w:tcPr>
            <w:tcW w:w="1381" w:type="dxa"/>
            <w:vAlign w:val="center"/>
          </w:tcPr>
          <w:p w:rsidR="00426795" w:rsidRPr="001C2BC7" w:rsidRDefault="00426795" w:rsidP="00426795">
            <w:pPr>
              <w:jc w:val="center"/>
              <w:rPr>
                <w:bCs/>
                <w:sz w:val="16"/>
                <w:szCs w:val="16"/>
              </w:rPr>
            </w:pPr>
            <w:r w:rsidRPr="001C2BC7">
              <w:rPr>
                <w:bCs/>
                <w:sz w:val="16"/>
                <w:szCs w:val="16"/>
              </w:rPr>
              <w:t>2</w:t>
            </w:r>
          </w:p>
        </w:tc>
      </w:tr>
      <w:tr w:rsidR="00426795" w:rsidRPr="00CE03AB" w:rsidTr="00426795">
        <w:tc>
          <w:tcPr>
            <w:tcW w:w="1547" w:type="dxa"/>
            <w:vAlign w:val="center"/>
          </w:tcPr>
          <w:p w:rsidR="00426795" w:rsidRPr="00752202" w:rsidRDefault="00426795" w:rsidP="00426795">
            <w:pPr>
              <w:jc w:val="center"/>
              <w:rPr>
                <w:b/>
                <w:sz w:val="16"/>
                <w:szCs w:val="16"/>
              </w:rPr>
            </w:pPr>
            <w:r w:rsidRPr="00752202">
              <w:rPr>
                <w:b/>
                <w:sz w:val="16"/>
                <w:szCs w:val="16"/>
              </w:rPr>
              <w:t>K2</w:t>
            </w:r>
          </w:p>
        </w:tc>
        <w:tc>
          <w:tcPr>
            <w:tcW w:w="4563" w:type="dxa"/>
          </w:tcPr>
          <w:p w:rsidR="00426795" w:rsidRDefault="00426795" w:rsidP="00426795">
            <w:pPr>
              <w:spacing w:line="240" w:lineRule="auto"/>
            </w:pPr>
            <w:r w:rsidRPr="00D817E2">
              <w:rPr>
                <w:rFonts w:cs="Arial"/>
                <w:sz w:val="16"/>
                <w:szCs w:val="16"/>
              </w:rPr>
              <w:t>potrafi pracować zgodnie z zasadami BHP zarówno indywidualnie jak i w zespole ze świadomością odpowiedzialności za pracę własną i efekty działań zespołowych</w:t>
            </w:r>
            <w:r w:rsidRPr="00D817E2">
              <w:rPr>
                <w:b/>
                <w:bCs/>
                <w:sz w:val="16"/>
                <w:szCs w:val="16"/>
              </w:rPr>
              <w:t xml:space="preserve"> </w:t>
            </w:r>
            <w:r w:rsidRPr="00D817E2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vAlign w:val="center"/>
          </w:tcPr>
          <w:p w:rsidR="00426795" w:rsidRPr="001C2BC7" w:rsidRDefault="00426795" w:rsidP="00426795">
            <w:pPr>
              <w:jc w:val="center"/>
              <w:rPr>
                <w:sz w:val="16"/>
                <w:szCs w:val="16"/>
              </w:rPr>
            </w:pPr>
            <w:r w:rsidRPr="001C2BC7">
              <w:rPr>
                <w:sz w:val="16"/>
                <w:szCs w:val="16"/>
              </w:rPr>
              <w:t>K_K02, K_K05</w:t>
            </w:r>
          </w:p>
        </w:tc>
        <w:tc>
          <w:tcPr>
            <w:tcW w:w="1381" w:type="dxa"/>
            <w:vAlign w:val="center"/>
          </w:tcPr>
          <w:p w:rsidR="00426795" w:rsidRPr="001C2BC7" w:rsidRDefault="00426795" w:rsidP="00426795">
            <w:pPr>
              <w:jc w:val="center"/>
              <w:rPr>
                <w:bCs/>
                <w:sz w:val="16"/>
                <w:szCs w:val="16"/>
              </w:rPr>
            </w:pPr>
            <w:r w:rsidRPr="001C2BC7">
              <w:rPr>
                <w:bCs/>
                <w:sz w:val="16"/>
                <w:szCs w:val="16"/>
              </w:rPr>
              <w:t>2, 1</w:t>
            </w:r>
          </w:p>
        </w:tc>
      </w:tr>
    </w:tbl>
    <w:p w:rsidR="0093211F" w:rsidRPr="001C2BC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1C2BC7">
        <w:rPr>
          <w:rFonts w:asciiTheme="minorHAnsi" w:hAnsiTheme="minorHAnsi" w:cs="Times New Roman"/>
          <w:color w:val="auto"/>
          <w:sz w:val="16"/>
          <w:szCs w:val="16"/>
        </w:rPr>
        <w:t>*)</w:t>
      </w:r>
    </w:p>
    <w:p w:rsidR="0093211F" w:rsidRPr="001C2BC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1C2BC7">
        <w:rPr>
          <w:rFonts w:asciiTheme="minorHAnsi" w:hAnsiTheme="minorHAnsi" w:cs="Times New Roman"/>
          <w:color w:val="auto"/>
          <w:sz w:val="16"/>
          <w:szCs w:val="16"/>
        </w:rPr>
        <w:t>3 – </w:t>
      </w:r>
      <w:r w:rsidR="009B21A4" w:rsidRPr="001C2BC7">
        <w:rPr>
          <w:rFonts w:asciiTheme="minorHAnsi" w:hAnsiTheme="minorHAnsi" w:cs="Times New Roman"/>
          <w:color w:val="auto"/>
          <w:sz w:val="16"/>
          <w:szCs w:val="16"/>
        </w:rPr>
        <w:t>zaawansowany</w:t>
      </w:r>
      <w:r w:rsidRPr="001C2BC7">
        <w:rPr>
          <w:rFonts w:asciiTheme="minorHAnsi" w:hAnsiTheme="minorHAnsi" w:cs="Times New Roman"/>
          <w:color w:val="auto"/>
          <w:sz w:val="16"/>
          <w:szCs w:val="16"/>
        </w:rPr>
        <w:t xml:space="preserve"> i szczegółowy, </w:t>
      </w:r>
    </w:p>
    <w:p w:rsidR="0093211F" w:rsidRPr="001C2BC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1C2BC7">
        <w:rPr>
          <w:rFonts w:asciiTheme="minorHAnsi" w:hAnsiTheme="minorHAnsi" w:cs="Times New Roman"/>
          <w:color w:val="auto"/>
          <w:sz w:val="16"/>
          <w:szCs w:val="16"/>
        </w:rPr>
        <w:t>2 – </w:t>
      </w:r>
      <w:r w:rsidR="009B21A4" w:rsidRPr="001C2BC7">
        <w:rPr>
          <w:rFonts w:asciiTheme="minorHAnsi" w:hAnsiTheme="minorHAnsi" w:cs="Times New Roman"/>
          <w:color w:val="auto"/>
          <w:sz w:val="16"/>
          <w:szCs w:val="16"/>
        </w:rPr>
        <w:t>znaczący</w:t>
      </w:r>
      <w:r w:rsidRPr="001C2BC7">
        <w:rPr>
          <w:rFonts w:asciiTheme="minorHAnsi" w:hAnsiTheme="minorHAnsi" w:cs="Times New Roman"/>
          <w:color w:val="auto"/>
          <w:sz w:val="16"/>
          <w:szCs w:val="16"/>
        </w:rPr>
        <w:t>,</w:t>
      </w:r>
    </w:p>
    <w:p w:rsidR="0093211F" w:rsidRPr="001C2BC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1C2BC7">
        <w:rPr>
          <w:rFonts w:asciiTheme="minorHAnsi" w:hAnsiTheme="minorHAnsi" w:cs="Times New Roman"/>
          <w:color w:val="auto"/>
          <w:sz w:val="16"/>
          <w:szCs w:val="16"/>
        </w:rPr>
        <w:t>1 – podstawowy,</w:t>
      </w:r>
    </w:p>
    <w:p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D66" w:rsidRDefault="009A5D66" w:rsidP="002C0CA5">
      <w:pPr>
        <w:spacing w:line="240" w:lineRule="auto"/>
      </w:pPr>
      <w:r>
        <w:separator/>
      </w:r>
    </w:p>
  </w:endnote>
  <w:endnote w:type="continuationSeparator" w:id="0">
    <w:p w:rsidR="009A5D66" w:rsidRDefault="009A5D6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abic Typesetting">
    <w:charset w:val="EE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D66" w:rsidRDefault="009A5D66" w:rsidP="002C0CA5">
      <w:pPr>
        <w:spacing w:line="240" w:lineRule="auto"/>
      </w:pPr>
      <w:r>
        <w:separator/>
      </w:r>
    </w:p>
  </w:footnote>
  <w:footnote w:type="continuationSeparator" w:id="0">
    <w:p w:rsidR="009A5D66" w:rsidRDefault="009A5D6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DE5349"/>
    <w:multiLevelType w:val="hybridMultilevel"/>
    <w:tmpl w:val="8EDABEF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6293D"/>
    <w:multiLevelType w:val="hybridMultilevel"/>
    <w:tmpl w:val="8A0C54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E5CBF"/>
    <w:multiLevelType w:val="hybridMultilevel"/>
    <w:tmpl w:val="35705A62"/>
    <w:lvl w:ilvl="0" w:tplc="6EB69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4157C7"/>
    <w:multiLevelType w:val="hybridMultilevel"/>
    <w:tmpl w:val="6B3E9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21A86"/>
    <w:rsid w:val="00071521"/>
    <w:rsid w:val="000834BC"/>
    <w:rsid w:val="000C36CD"/>
    <w:rsid w:val="000C4232"/>
    <w:rsid w:val="0012460E"/>
    <w:rsid w:val="00125A97"/>
    <w:rsid w:val="00141FF1"/>
    <w:rsid w:val="00170711"/>
    <w:rsid w:val="001C2BC7"/>
    <w:rsid w:val="00201B02"/>
    <w:rsid w:val="00207BBF"/>
    <w:rsid w:val="002854E6"/>
    <w:rsid w:val="002930E1"/>
    <w:rsid w:val="002C0CA5"/>
    <w:rsid w:val="00326357"/>
    <w:rsid w:val="00341D25"/>
    <w:rsid w:val="0036131B"/>
    <w:rsid w:val="00393489"/>
    <w:rsid w:val="003B680D"/>
    <w:rsid w:val="003C4E5D"/>
    <w:rsid w:val="00426795"/>
    <w:rsid w:val="00456A7D"/>
    <w:rsid w:val="004B7E16"/>
    <w:rsid w:val="004F5168"/>
    <w:rsid w:val="005021DA"/>
    <w:rsid w:val="005031F1"/>
    <w:rsid w:val="0056214B"/>
    <w:rsid w:val="005726AC"/>
    <w:rsid w:val="00597CB9"/>
    <w:rsid w:val="005B6BE1"/>
    <w:rsid w:val="005D4E36"/>
    <w:rsid w:val="006674DC"/>
    <w:rsid w:val="006C766B"/>
    <w:rsid w:val="0072568B"/>
    <w:rsid w:val="00735F91"/>
    <w:rsid w:val="00740F03"/>
    <w:rsid w:val="007468D9"/>
    <w:rsid w:val="00752202"/>
    <w:rsid w:val="00752A74"/>
    <w:rsid w:val="0076722E"/>
    <w:rsid w:val="007C5D20"/>
    <w:rsid w:val="007D736E"/>
    <w:rsid w:val="007F4CAB"/>
    <w:rsid w:val="00860FAB"/>
    <w:rsid w:val="008646B2"/>
    <w:rsid w:val="008655AD"/>
    <w:rsid w:val="008B1EE8"/>
    <w:rsid w:val="008C5679"/>
    <w:rsid w:val="008F7E6F"/>
    <w:rsid w:val="00925376"/>
    <w:rsid w:val="0093211F"/>
    <w:rsid w:val="009411B4"/>
    <w:rsid w:val="00965A2D"/>
    <w:rsid w:val="00966E0B"/>
    <w:rsid w:val="009A5D66"/>
    <w:rsid w:val="009B21A4"/>
    <w:rsid w:val="009E71F1"/>
    <w:rsid w:val="00A43564"/>
    <w:rsid w:val="00AC2BB4"/>
    <w:rsid w:val="00B2721F"/>
    <w:rsid w:val="00B42FCD"/>
    <w:rsid w:val="00B45372"/>
    <w:rsid w:val="00BE3956"/>
    <w:rsid w:val="00BF6966"/>
    <w:rsid w:val="00C414BC"/>
    <w:rsid w:val="00CD0414"/>
    <w:rsid w:val="00CE1951"/>
    <w:rsid w:val="00D13F93"/>
    <w:rsid w:val="00D17984"/>
    <w:rsid w:val="00D26FC6"/>
    <w:rsid w:val="00D52277"/>
    <w:rsid w:val="00D90A70"/>
    <w:rsid w:val="00D90DC6"/>
    <w:rsid w:val="00E339D8"/>
    <w:rsid w:val="00EB7B89"/>
    <w:rsid w:val="00ED11F9"/>
    <w:rsid w:val="00EE4F54"/>
    <w:rsid w:val="00F17173"/>
    <w:rsid w:val="00FB2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91FEFF-CA92-46C8-95E2-475F7585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8B1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981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10</cp:revision>
  <cp:lastPrinted>2019-03-18T08:34:00Z</cp:lastPrinted>
  <dcterms:created xsi:type="dcterms:W3CDTF">2020-02-20T14:07:00Z</dcterms:created>
  <dcterms:modified xsi:type="dcterms:W3CDTF">2020-07-01T08:26:00Z</dcterms:modified>
</cp:coreProperties>
</file>