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3D5F89" w:rsidRDefault="00ED11F9" w:rsidP="00ED11F9">
      <w:pPr>
        <w:rPr>
          <w:rFonts w:cstheme="minorHAnsi"/>
          <w:b/>
          <w:bCs/>
          <w:color w:val="C0C0C0"/>
        </w:rPr>
      </w:pPr>
      <w:r w:rsidRPr="003D5F89">
        <w:rPr>
          <w:rFonts w:cstheme="minorHAnsi"/>
          <w:bCs/>
          <w:color w:val="C0C0C0"/>
        </w:rPr>
        <w:t>Opis</w:t>
      </w:r>
      <w:r w:rsidRPr="003D5F89">
        <w:rPr>
          <w:rFonts w:cstheme="minorHAnsi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3D5F89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3D5F89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3D5F89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3D5F89" w:rsidRDefault="009D2F5A" w:rsidP="00417454">
            <w:pPr>
              <w:spacing w:line="240" w:lineRule="auto"/>
              <w:rPr>
                <w:rFonts w:cstheme="minorHAnsi"/>
                <w:b/>
                <w:sz w:val="20"/>
                <w:szCs w:val="20"/>
                <w:vertAlign w:val="superscript"/>
              </w:rPr>
            </w:pPr>
            <w:r w:rsidRPr="003D5F89">
              <w:rPr>
                <w:rFonts w:cstheme="minorHAnsi"/>
                <w:b/>
                <w:sz w:val="20"/>
                <w:szCs w:val="20"/>
              </w:rPr>
              <w:t>Genetyka eksperymentalna i stosowana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3D5F89" w:rsidRDefault="00CD0414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3D5F89">
              <w:rPr>
                <w:rFonts w:cstheme="minorHAnsi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3D5F89" w:rsidRDefault="009D2F5A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3D5F89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</w:tr>
      <w:tr w:rsidR="00CD0414" w:rsidRPr="003D5F89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3D5F89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3D5F89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3D5F89">
              <w:rPr>
                <w:rFonts w:cstheme="minorHAnsi"/>
                <w:sz w:val="16"/>
                <w:szCs w:val="16"/>
              </w:rPr>
              <w:t>m</w:t>
            </w:r>
            <w:r w:rsidR="00CD0414" w:rsidRPr="003D5F89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3D5F89" w:rsidRDefault="009D2F5A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Experimental and Applied Genetics</w:t>
            </w:r>
          </w:p>
        </w:tc>
      </w:tr>
      <w:tr w:rsidR="00CD0414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3D5F89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3D5F89" w:rsidRDefault="009D2F5A" w:rsidP="00C15246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Biologia</w:t>
            </w:r>
            <w:r w:rsidR="00B719FE" w:rsidRPr="003D5F89">
              <w:rPr>
                <w:rFonts w:cstheme="minorHAnsi"/>
                <w:sz w:val="16"/>
                <w:szCs w:val="16"/>
              </w:rPr>
              <w:t>, sp</w:t>
            </w:r>
            <w:r w:rsidR="00C15246">
              <w:rPr>
                <w:rFonts w:cstheme="minorHAnsi"/>
                <w:sz w:val="16"/>
                <w:szCs w:val="16"/>
              </w:rPr>
              <w:t>e</w:t>
            </w:r>
            <w:r w:rsidR="00B719FE" w:rsidRPr="003D5F89">
              <w:rPr>
                <w:rFonts w:cstheme="minorHAnsi"/>
                <w:sz w:val="16"/>
                <w:szCs w:val="16"/>
              </w:rPr>
              <w:t>cjalizacja Biologia eksperymentalna</w:t>
            </w:r>
          </w:p>
        </w:tc>
      </w:tr>
      <w:tr w:rsidR="00CD0414" w:rsidRPr="003D5F89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3D5F89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3D5F89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3D5F89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3D5F89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3D5F89" w:rsidRDefault="009D2F5A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3D5F89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3D5F89" w:rsidRDefault="00207BBF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CD0414" w:rsidRPr="003D5F89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3D5F89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3D5F89" w:rsidRDefault="009D2F5A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X</w:t>
            </w:r>
            <w:r w:rsidR="006C766B" w:rsidRPr="003D5F89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3D5F89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sym w:font="Wingdings" w:char="F0A8"/>
            </w:r>
            <w:r w:rsidRPr="003D5F89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3D5F89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3D5F89" w:rsidRDefault="00DA307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3D5F89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3D5F89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3D5F89" w:rsidRDefault="00DA307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X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6C766B" w:rsidRPr="003D5F89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3D5F89" w:rsidRDefault="00DA307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x</w:t>
            </w:r>
            <w:r w:rsidR="006C766B" w:rsidRPr="003D5F89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3D5F89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sym w:font="Wingdings" w:char="F0A8"/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3D5F89" w:rsidRDefault="00207BBF" w:rsidP="00DA307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3D5F89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0A2F3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3D5F89" w:rsidRDefault="000A2F33" w:rsidP="000A2F3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sym w:font="Wingdings" w:char="F0A8"/>
            </w:r>
            <w:r w:rsidR="00DA307B" w:rsidRPr="003D5F89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3D5F89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3D5F89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3D5F89">
              <w:rPr>
                <w:rFonts w:cstheme="minorHAnsi"/>
                <w:bCs/>
                <w:sz w:val="16"/>
                <w:szCs w:val="16"/>
              </w:rPr>
              <w:br/>
            </w:r>
            <w:r w:rsidR="00DA307B" w:rsidRPr="003D5F89">
              <w:rPr>
                <w:rFonts w:cstheme="minorHAnsi"/>
                <w:sz w:val="16"/>
                <w:szCs w:val="16"/>
              </w:rPr>
              <w:t xml:space="preserve"> </w:t>
            </w:r>
            <w:r w:rsidRPr="003D5F89">
              <w:rPr>
                <w:rFonts w:cstheme="minorHAnsi"/>
                <w:sz w:val="16"/>
                <w:szCs w:val="16"/>
              </w:rPr>
              <w:t xml:space="preserve"> X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CD0414" w:rsidRPr="003D5F89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3D5F89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3D5F89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3D5F89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3D5F89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3D5F89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3D5F89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3D5F89">
              <w:rPr>
                <w:rFonts w:cstheme="minorHAnsi"/>
                <w:sz w:val="16"/>
                <w:szCs w:val="16"/>
              </w:rPr>
              <w:t xml:space="preserve"> (rocznik)</w:t>
            </w:r>
            <w:r w:rsidRPr="003D5F89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3D5F89" w:rsidRDefault="00CD0414" w:rsidP="00DA307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20</w:t>
            </w:r>
            <w:r w:rsidR="00DA307B" w:rsidRPr="003D5F89">
              <w:rPr>
                <w:rFonts w:cstheme="minorHAnsi"/>
                <w:sz w:val="16"/>
                <w:szCs w:val="16"/>
              </w:rPr>
              <w:t>20</w:t>
            </w:r>
            <w:r w:rsidRPr="003D5F89">
              <w:rPr>
                <w:rFonts w:cstheme="minorHAnsi"/>
                <w:sz w:val="16"/>
                <w:szCs w:val="16"/>
              </w:rPr>
              <w:t>/20</w:t>
            </w:r>
            <w:r w:rsidR="00DA307B" w:rsidRPr="003D5F89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3D5F89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3D5F89" w:rsidRDefault="00DA307B" w:rsidP="000A2F33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5F89">
              <w:rPr>
                <w:rFonts w:cstheme="minorHAnsi"/>
                <w:b/>
                <w:sz w:val="16"/>
                <w:szCs w:val="16"/>
              </w:rPr>
              <w:t>R</w:t>
            </w:r>
            <w:r w:rsidR="006D2C7E" w:rsidRPr="003D5F89">
              <w:rPr>
                <w:rFonts w:cstheme="minorHAnsi"/>
                <w:b/>
                <w:sz w:val="16"/>
                <w:szCs w:val="16"/>
              </w:rPr>
              <w:t>OL</w:t>
            </w:r>
            <w:r w:rsidRPr="003D5F89">
              <w:rPr>
                <w:rFonts w:cstheme="minorHAnsi"/>
                <w:b/>
                <w:sz w:val="16"/>
                <w:szCs w:val="16"/>
              </w:rPr>
              <w:t>-B2-BE</w:t>
            </w:r>
            <w:r w:rsidR="006D2C7E" w:rsidRPr="003D5F89">
              <w:rPr>
                <w:rFonts w:cstheme="minorHAnsi"/>
                <w:b/>
                <w:sz w:val="16"/>
                <w:szCs w:val="16"/>
              </w:rPr>
              <w:t>-</w:t>
            </w:r>
            <w:r w:rsidRPr="003D5F89">
              <w:rPr>
                <w:rFonts w:cstheme="minorHAnsi"/>
                <w:b/>
                <w:sz w:val="16"/>
                <w:szCs w:val="16"/>
              </w:rPr>
              <w:t>0</w:t>
            </w:r>
            <w:r w:rsidR="000A2F33">
              <w:rPr>
                <w:rFonts w:cstheme="minorHAnsi"/>
                <w:b/>
                <w:sz w:val="16"/>
                <w:szCs w:val="16"/>
              </w:rPr>
              <w:t>2L</w:t>
            </w:r>
            <w:r w:rsidRPr="003D5F89">
              <w:rPr>
                <w:rFonts w:cstheme="minorHAnsi"/>
                <w:b/>
                <w:sz w:val="16"/>
                <w:szCs w:val="16"/>
              </w:rPr>
              <w:t>-</w:t>
            </w:r>
            <w:r w:rsidR="000A2F33">
              <w:rPr>
                <w:rFonts w:cstheme="minorHAnsi"/>
                <w:b/>
                <w:sz w:val="16"/>
                <w:szCs w:val="16"/>
              </w:rPr>
              <w:t>3</w:t>
            </w:r>
          </w:p>
        </w:tc>
      </w:tr>
      <w:tr w:rsidR="00ED11F9" w:rsidRPr="003D5F89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3D5F89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3D5F89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3D5F89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3D5F89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3D5F89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CC6F0F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7215E5" w:rsidRDefault="00CC6F0F" w:rsidP="00CC6F0F">
            <w:pPr>
              <w:rPr>
                <w:rFonts w:cstheme="minorHAnsi"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C6F0F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3D5F89" w:rsidRDefault="00CC6F0F" w:rsidP="00CC6F0F">
            <w:pPr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Wydział Rolnictwa i Biologii</w:t>
            </w:r>
          </w:p>
        </w:tc>
      </w:tr>
      <w:tr w:rsidR="00CC6F0F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Celem przedmiotu jest za</w:t>
            </w:r>
            <w:r w:rsidR="000E45A3" w:rsidRPr="003D5F89">
              <w:rPr>
                <w:rFonts w:cstheme="minorHAnsi"/>
                <w:sz w:val="16"/>
                <w:szCs w:val="16"/>
              </w:rPr>
              <w:t>poznanie</w:t>
            </w:r>
            <w:r w:rsidRPr="003D5F89">
              <w:rPr>
                <w:rFonts w:cstheme="minorHAnsi"/>
                <w:sz w:val="16"/>
                <w:szCs w:val="16"/>
              </w:rPr>
              <w:t xml:space="preserve"> studentów z historią, możliwościami i niebezpieczeństwami związanymi z genetycznym doskonaleniem roślin</w:t>
            </w:r>
            <w:r w:rsidR="000E45A3" w:rsidRPr="003D5F89">
              <w:rPr>
                <w:rFonts w:cstheme="minorHAnsi"/>
                <w:sz w:val="16"/>
                <w:szCs w:val="16"/>
              </w:rPr>
              <w:t>, które łączy</w:t>
            </w:r>
            <w:r w:rsidRPr="003D5F89">
              <w:rPr>
                <w:rFonts w:cstheme="minorHAnsi"/>
                <w:sz w:val="16"/>
                <w:szCs w:val="16"/>
              </w:rPr>
              <w:t xml:space="preserve"> nauk</w:t>
            </w:r>
            <w:r w:rsidR="000E45A3" w:rsidRPr="003D5F89">
              <w:rPr>
                <w:rFonts w:cstheme="minorHAnsi"/>
                <w:sz w:val="16"/>
                <w:szCs w:val="16"/>
              </w:rPr>
              <w:t>ę</w:t>
            </w:r>
            <w:r w:rsidRPr="003D5F89">
              <w:rPr>
                <w:rFonts w:cstheme="minorHAnsi"/>
                <w:sz w:val="16"/>
                <w:szCs w:val="16"/>
              </w:rPr>
              <w:t>, sztuk</w:t>
            </w:r>
            <w:r w:rsidR="000E45A3" w:rsidRPr="003D5F89">
              <w:rPr>
                <w:rFonts w:cstheme="minorHAnsi"/>
                <w:sz w:val="16"/>
                <w:szCs w:val="16"/>
              </w:rPr>
              <w:t>ę</w:t>
            </w:r>
            <w:r w:rsidRPr="003D5F89">
              <w:rPr>
                <w:rFonts w:cstheme="minorHAnsi"/>
                <w:sz w:val="16"/>
                <w:szCs w:val="16"/>
              </w:rPr>
              <w:t xml:space="preserve"> i ogromny globalny biznes co powoduje, że jest to najlepszy aplikacyjny wskaźnik postępu biologicznego. Możliwości hodowli roślin determinują zaspokojenie popytu na żywność, paszę, włókna naturalne, paliwa i biofarmaceutyki. Jednocześnie osiągnięcia w hodowli roślin szczególnie w odniesieniu do form transgenicznych wzbudzają protesty wynikające głównie z braku odpowiedniej wiedzy. Hodowla roślin ma charakter interdyscyplinarny łączący osiągnięcia genetyki eksperymentalnej, w tym genetyki molekularnej i populacyjnej, biotechnologii, fizjologii roślin oraz fitopatologii. Hodowlę twórczą uznaje się za najszybszy, najtańszy i najmniej szkodliwy dla środowiska czynnik zwielokrotniający i poprawiający jakość plonów. Uzyskanie nowych odmian musi być jednak poprzedzone licznymi badaniami naukowymi, w których mogą właśnie odnaleźć się biolodzy roślin.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3D5F89">
              <w:rPr>
                <w:rFonts w:cstheme="minorHAnsi"/>
                <w:b/>
                <w:sz w:val="16"/>
                <w:szCs w:val="16"/>
              </w:rPr>
              <w:t>Na wykładach omawiane są następujące zagadnienia: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1. Historia genetycznego doskonalenia roślin. Hodowla roślin jako nauka, sztuka i biznes. Największe osiągnięcia w kształtowaniu nowych odmian roślin.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2. Zadania hodowli roślin w rozwiązywaniu głównych problemów stojących przez ludzkością. Możliwości zapewnienia żywności paszy, włókna, energii i zdrowego środowiska życia człowieka. 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3. Zmienność genetyczna i jej modyfikacje. Klasyfikacja istniejącej puli genowej, metody zachowania zmienności genetycznej. Zakres zmienności genetycznej a możliwości hodowli roślin.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4. Sposoby zwiększania zmienności genetycznej (część 1): krzyżowanie wewnątrzgatunkowe i oddalone. 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Protoplast, fuzja protoplastów - jej </w:t>
            </w:r>
            <w:r w:rsidRPr="003D5F89">
              <w:rPr>
                <w:rFonts w:eastAsia="+mn-ea" w:cstheme="minorHAnsi"/>
                <w:bCs/>
                <w:sz w:val="16"/>
                <w:szCs w:val="16"/>
              </w:rPr>
              <w:t>etapy, hybrydy i cybrydy.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3D5F89">
              <w:rPr>
                <w:rFonts w:eastAsia="+mn-ea" w:cstheme="minorHAnsi"/>
                <w:bCs/>
                <w:sz w:val="16"/>
                <w:szCs w:val="16"/>
              </w:rPr>
              <w:t>Zastosowanie somatycznej hybrydyzacji, cechy roślin uzyskane przez somatyczną hybrydyzację.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5. Sposoby zwiększania zmienności genetycznej (część 2): mutageneza (poliploidy u roślin). Autopolioploidy i allopoliploidy.</w:t>
            </w:r>
            <w:r w:rsidRPr="003D5F89">
              <w:rPr>
                <w:rFonts w:eastAsia="+mn-ea" w:cstheme="minorHAnsi"/>
                <w:color w:val="000000"/>
                <w:kern w:val="24"/>
                <w:sz w:val="16"/>
                <w:szCs w:val="16"/>
              </w:rPr>
              <w:t xml:space="preserve"> Haploidy -</w:t>
            </w:r>
            <w:r w:rsidRPr="003D5F89">
              <w:rPr>
                <w:rFonts w:cstheme="minorHAnsi"/>
                <w:sz w:val="16"/>
                <w:szCs w:val="16"/>
              </w:rPr>
              <w:t xml:space="preserve"> rodzaje i sposoby uzyskiwania oraz zastosowanie haploidów.</w:t>
            </w:r>
          </w:p>
          <w:p w:rsidR="000E45A3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6. Sposoby zwiększania zmienności genetycznej (część 3): transgeneza (wybór genu i genotypu do transformacji), możliwości uzyskania osobników transgenicznych. </w:t>
            </w:r>
            <w:r w:rsidR="000E45A3" w:rsidRPr="003D5F89">
              <w:rPr>
                <w:rFonts w:cstheme="minorHAnsi"/>
                <w:sz w:val="16"/>
                <w:szCs w:val="16"/>
              </w:rPr>
              <w:t xml:space="preserve">Nowe technologie w genetyce eksperymentalnej roślin - mutageneza kierowana. 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 xml:space="preserve">7. </w:t>
            </w:r>
            <w:r w:rsidRPr="003D5F89">
              <w:rPr>
                <w:rFonts w:cstheme="minorHAnsi"/>
                <w:sz w:val="16"/>
                <w:szCs w:val="16"/>
              </w:rPr>
              <w:t>Selekcja</w:t>
            </w:r>
            <w:r w:rsidRPr="003D5F89">
              <w:rPr>
                <w:rFonts w:eastAsia="+mn-ea" w:cstheme="minorHAnsi"/>
                <w:sz w:val="16"/>
                <w:szCs w:val="16"/>
              </w:rPr>
              <w:t xml:space="preserve">. Charakterystyka cech jakościowych i ilościowych. Transgresja. Współczynnik odziedziczalności. Selekcja u roślin samo- i obcopylnych. 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8. Heterozja.</w:t>
            </w:r>
            <w:r w:rsidRPr="003D5F89">
              <w:rPr>
                <w:rFonts w:eastAsia="+mn-ea" w:cstheme="minorHAnsi"/>
                <w:color w:val="000000"/>
                <w:kern w:val="24"/>
                <w:sz w:val="16"/>
                <w:szCs w:val="16"/>
              </w:rPr>
              <w:t xml:space="preserve"> </w:t>
            </w:r>
            <w:r w:rsidRPr="003D5F89">
              <w:rPr>
                <w:rFonts w:cstheme="minorHAnsi"/>
                <w:sz w:val="16"/>
                <w:szCs w:val="16"/>
              </w:rPr>
              <w:t xml:space="preserve">Heterozja i jej efekty. Charakterystyka mieszańców i sposób ich uzyskiwania. Produkcja nasion mieszańcowych. 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9. Zmiany klimatyczne a możliwości jakie daje hodowla roślin. Możliwości hodowli odmian roślin uprawnych tolerancyjnych na stresy abiotyczne i biotyczne. 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10. Rolnictwo ekologiczne a wymagania w stosunku do nowych genotypów roślin i zwierząt.</w:t>
            </w:r>
          </w:p>
          <w:p w:rsidR="000E45A3" w:rsidRPr="003D5F89" w:rsidRDefault="00CC6F0F" w:rsidP="000E45A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11. Ochrona patentowa i wyłączne prawo do odmiany. </w:t>
            </w:r>
            <w:r w:rsidR="000E45A3" w:rsidRPr="003D5F89">
              <w:rPr>
                <w:rFonts w:cstheme="minorHAnsi"/>
                <w:sz w:val="16"/>
                <w:szCs w:val="16"/>
              </w:rPr>
              <w:t>Zmiany w ustawodawstwie w Polsce i Unii Europejskiej dotyczące wprowadzania na rynek nowych odmian, nasiennictwa oraz GMO.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3D5F89">
              <w:rPr>
                <w:rFonts w:cstheme="minorHAnsi"/>
                <w:b/>
                <w:sz w:val="16"/>
                <w:szCs w:val="16"/>
              </w:rPr>
              <w:t>Ćwiczenia audytoryjne:</w:t>
            </w:r>
          </w:p>
          <w:p w:rsidR="00CC6F0F" w:rsidRPr="003D5F89" w:rsidRDefault="00CC6F0F" w:rsidP="000E45A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Hodowla klasyczna a nowoczesna (molekularna i biotechnologia), kierunki hodowli roślin i znaczenie bioróżnorodności. Wykorzystanie genetyki eksperymentalnej do udoskonalania roślin.</w:t>
            </w:r>
          </w:p>
          <w:p w:rsidR="00CC6F0F" w:rsidRPr="003D5F89" w:rsidRDefault="00CC6F0F" w:rsidP="000E45A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Materiał wyjściowy. Obecne problemy. Sposoby uzyskiwania zmienności genetycznej:</w:t>
            </w:r>
            <w:r w:rsidRPr="003D5F89">
              <w:rPr>
                <w:rFonts w:cstheme="minorHAnsi"/>
                <w:sz w:val="16"/>
                <w:szCs w:val="16"/>
              </w:rPr>
              <w:br/>
              <w:t>1. krzyżowanie (rodzaje i techniki krzyżowania, krzyżowanie form oddalonych),</w:t>
            </w:r>
            <w:r w:rsidRPr="003D5F89">
              <w:rPr>
                <w:rFonts w:cstheme="minorHAnsi"/>
                <w:sz w:val="16"/>
                <w:szCs w:val="16"/>
              </w:rPr>
              <w:br/>
              <w:t>2. mutageneza (zjawiska i rodzaje mutacji u roślin, metody wywoływania mutacji genomowych, chromosomowych i genowych, podstawy hodowli mutacyjnej),</w:t>
            </w:r>
            <w:r w:rsidRPr="003D5F89">
              <w:rPr>
                <w:rFonts w:cstheme="minorHAnsi"/>
                <w:sz w:val="16"/>
                <w:szCs w:val="16"/>
              </w:rPr>
              <w:br/>
              <w:t xml:space="preserve">3. transgeneza (wybór genu i genotypu do transformacji, </w:t>
            </w:r>
            <w:r w:rsidR="0015262A" w:rsidRPr="003D5F89">
              <w:rPr>
                <w:rFonts w:cstheme="minorHAnsi"/>
                <w:sz w:val="16"/>
                <w:szCs w:val="16"/>
              </w:rPr>
              <w:t>metody, zastosowanie transformantów w rożnych dziedzinach gospodarki</w:t>
            </w:r>
            <w:r w:rsidRPr="003D5F89">
              <w:rPr>
                <w:rFonts w:cstheme="minorHAnsi"/>
                <w:sz w:val="16"/>
                <w:szCs w:val="16"/>
              </w:rPr>
              <w:t xml:space="preserve">, </w:t>
            </w:r>
          </w:p>
          <w:p w:rsidR="00CC6F0F" w:rsidRPr="003D5F89" w:rsidRDefault="00CC6F0F" w:rsidP="000E45A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Ustalanie zasad selekcji (fizjologicznych, biochemicznych i molekularnych)</w:t>
            </w:r>
          </w:p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3D5F89">
              <w:rPr>
                <w:rFonts w:cstheme="minorHAnsi"/>
                <w:b/>
                <w:sz w:val="16"/>
                <w:szCs w:val="16"/>
              </w:rPr>
              <w:t>Ćwiczenia laboratoryjne:</w:t>
            </w:r>
          </w:p>
          <w:p w:rsidR="00CC6F0F" w:rsidRPr="003D5F89" w:rsidRDefault="00CC6F0F" w:rsidP="000E45A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porównanie fenotypu gatunków uprawnych w stosunku do dzikich na przykładzie zbóż </w:t>
            </w:r>
          </w:p>
          <w:p w:rsidR="00CC6F0F" w:rsidRPr="003D5F89" w:rsidRDefault="00CC6F0F" w:rsidP="000E45A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techniki pielęgnacji kwiatów gatunków samopylnych i obcopylnych przed krzyżowaniem. Kastracja i  zapylanie kwiatów wybranego gatunku </w:t>
            </w:r>
          </w:p>
          <w:p w:rsidR="0015262A" w:rsidRPr="003D5F89" w:rsidRDefault="00CC6F0F" w:rsidP="000E0A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ustalanie tożsamości genotypowej na podstawie profili DNA, ustalanie bioróżnorodności w populacji roślinnej </w:t>
            </w:r>
          </w:p>
          <w:p w:rsidR="00CC6F0F" w:rsidRPr="003D5F89" w:rsidRDefault="00CC6F0F" w:rsidP="000E0A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ustalenie zasad selekcji (fizjologicznych, biochemicznych i molekularnych, ang. marker –assisted selection) dla hodowli wybranych gatunków roślin.</w:t>
            </w:r>
          </w:p>
          <w:p w:rsidR="00CC6F0F" w:rsidRPr="003D5F89" w:rsidRDefault="00CC6F0F" w:rsidP="0015262A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techniki oceny jakości surowców roślinnych różnych odmian </w:t>
            </w:r>
          </w:p>
          <w:p w:rsidR="0015262A" w:rsidRPr="003D5F89" w:rsidRDefault="0015262A" w:rsidP="0015262A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selekcja mutantów w kierunku wybranej cechy</w:t>
            </w:r>
          </w:p>
        </w:tc>
      </w:tr>
      <w:tr w:rsidR="00CC6F0F" w:rsidRPr="003D5F89" w:rsidTr="000E45A3">
        <w:trPr>
          <w:trHeight w:val="56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3D5F89" w:rsidRDefault="00CC6F0F" w:rsidP="00CC6F0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wykłady;  liczba godzin 30;  </w:t>
            </w:r>
          </w:p>
          <w:p w:rsidR="00CC6F0F" w:rsidRPr="003D5F89" w:rsidRDefault="00CC6F0F" w:rsidP="00CC6F0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ćwiczenia audytoryjne;  liczba godzin 15;  </w:t>
            </w:r>
          </w:p>
          <w:p w:rsidR="00CC6F0F" w:rsidRPr="003D5F89" w:rsidRDefault="00CC6F0F" w:rsidP="00CC6F0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ćwiczenia laboratoryjne;  liczba godzin 15;  </w:t>
            </w:r>
          </w:p>
        </w:tc>
      </w:tr>
      <w:tr w:rsidR="00CC6F0F" w:rsidRPr="003D5F89" w:rsidTr="000E45A3">
        <w:trPr>
          <w:trHeight w:val="39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lastRenderedPageBreak/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Prezentacja, dyskusja, zajęcia praktyczne</w:t>
            </w:r>
          </w:p>
        </w:tc>
      </w:tr>
      <w:tr w:rsidR="00CC6F0F" w:rsidRPr="003D5F8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Przedmioty wprowadzające – genetyka, biochemia, biologia molekularna, kultury in vitro, fizjologia. Niezbędna wiedza z zakresu genetyki klasycznej i molekularnej.</w:t>
            </w:r>
          </w:p>
        </w:tc>
      </w:tr>
      <w:tr w:rsidR="00CC6F0F" w:rsidRPr="003D5F89" w:rsidTr="003E59BE">
        <w:trPr>
          <w:trHeight w:val="907"/>
        </w:trPr>
        <w:tc>
          <w:tcPr>
            <w:tcW w:w="2480" w:type="dxa"/>
            <w:gridSpan w:val="2"/>
            <w:vAlign w:val="center"/>
          </w:tcPr>
          <w:p w:rsidR="00CC6F0F" w:rsidRPr="003D5F89" w:rsidRDefault="00CC6F0F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Efekty uczenia się: </w:t>
            </w:r>
          </w:p>
        </w:tc>
        <w:tc>
          <w:tcPr>
            <w:tcW w:w="2990" w:type="dxa"/>
            <w:gridSpan w:val="3"/>
          </w:tcPr>
          <w:p w:rsidR="00CC6F0F" w:rsidRPr="003D5F89" w:rsidRDefault="00CC6F0F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Wiedza: </w:t>
            </w:r>
          </w:p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W1 – zna </w:t>
            </w:r>
            <w:r w:rsidR="00695255">
              <w:rPr>
                <w:rFonts w:cstheme="minorHAnsi"/>
                <w:sz w:val="16"/>
                <w:szCs w:val="16"/>
              </w:rPr>
              <w:t xml:space="preserve">w pogłębionym stopniu </w:t>
            </w:r>
            <w:r w:rsidRPr="003D5F89">
              <w:rPr>
                <w:rFonts w:cstheme="minorHAnsi"/>
                <w:sz w:val="16"/>
                <w:szCs w:val="16"/>
              </w:rPr>
              <w:t>zagadnienia związane z doskonaleniem roślin, w tym podstawy zastosowania metod biotechnologicznych i najnowszych technik</w:t>
            </w:r>
          </w:p>
        </w:tc>
        <w:tc>
          <w:tcPr>
            <w:tcW w:w="2680" w:type="dxa"/>
            <w:gridSpan w:val="3"/>
          </w:tcPr>
          <w:p w:rsidR="00CC6F0F" w:rsidRPr="003D5F89" w:rsidRDefault="00CC6F0F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Umiejętności:</w:t>
            </w:r>
          </w:p>
          <w:p w:rsidR="00CC6F0F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 xml:space="preserve">U1 </w:t>
            </w:r>
            <w:r w:rsidR="00695255">
              <w:rPr>
                <w:rFonts w:cstheme="minorHAnsi"/>
                <w:bCs/>
                <w:sz w:val="16"/>
                <w:szCs w:val="16"/>
              </w:rPr>
              <w:t>–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695255">
              <w:rPr>
                <w:rFonts w:cstheme="minorHAnsi"/>
                <w:bCs/>
                <w:sz w:val="16"/>
                <w:szCs w:val="16"/>
              </w:rPr>
              <w:t xml:space="preserve">potrafi </w:t>
            </w:r>
            <w:r w:rsidRPr="003D5F89">
              <w:rPr>
                <w:rFonts w:cstheme="minorHAnsi"/>
                <w:sz w:val="16"/>
                <w:szCs w:val="16"/>
              </w:rPr>
              <w:t>zaprojektować program hodowli dla wybranego gatunku roślinnego, w zależności od metody reprodukcji</w:t>
            </w:r>
          </w:p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U2 </w:t>
            </w:r>
            <w:r w:rsidR="00695255">
              <w:rPr>
                <w:rFonts w:cstheme="minorHAnsi"/>
                <w:sz w:val="16"/>
                <w:szCs w:val="16"/>
              </w:rPr>
              <w:t>–</w:t>
            </w:r>
            <w:r w:rsidRPr="003D5F89">
              <w:rPr>
                <w:rFonts w:cstheme="minorHAnsi"/>
                <w:sz w:val="16"/>
                <w:szCs w:val="16"/>
              </w:rPr>
              <w:t xml:space="preserve"> </w:t>
            </w:r>
            <w:r w:rsidR="00695255">
              <w:rPr>
                <w:rFonts w:cstheme="minorHAnsi"/>
                <w:sz w:val="16"/>
                <w:szCs w:val="16"/>
              </w:rPr>
              <w:t xml:space="preserve">umie </w:t>
            </w:r>
            <w:r w:rsidRPr="003D5F89">
              <w:rPr>
                <w:rFonts w:cstheme="minorHAnsi"/>
                <w:sz w:val="16"/>
                <w:szCs w:val="16"/>
              </w:rPr>
              <w:t>zaproponować: cechę, którą należałoby poprawić u danej odmiany, metodę hodowli,  metody selekcji (pośrednie (w tym molekularne), bezpośrednie)</w:t>
            </w:r>
          </w:p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U3 </w:t>
            </w:r>
            <w:r w:rsidR="00695255">
              <w:rPr>
                <w:rFonts w:cstheme="minorHAnsi"/>
                <w:sz w:val="16"/>
                <w:szCs w:val="16"/>
              </w:rPr>
              <w:t>–</w:t>
            </w:r>
            <w:r w:rsidRPr="003D5F89">
              <w:rPr>
                <w:rFonts w:cstheme="minorHAnsi"/>
                <w:sz w:val="16"/>
                <w:szCs w:val="16"/>
              </w:rPr>
              <w:t xml:space="preserve"> </w:t>
            </w:r>
            <w:r w:rsidR="00695255">
              <w:rPr>
                <w:rFonts w:cstheme="minorHAnsi"/>
                <w:sz w:val="16"/>
                <w:szCs w:val="16"/>
              </w:rPr>
              <w:t xml:space="preserve">potrafi </w:t>
            </w:r>
            <w:r w:rsidRPr="003D5F89">
              <w:rPr>
                <w:rFonts w:cstheme="minorHAnsi"/>
                <w:sz w:val="16"/>
                <w:szCs w:val="16"/>
              </w:rPr>
              <w:t>wskazać komponenty rodzicielskie do krzyżowania, mutagenezy i źródła ich pozyskania</w:t>
            </w:r>
          </w:p>
        </w:tc>
        <w:tc>
          <w:tcPr>
            <w:tcW w:w="2520" w:type="dxa"/>
            <w:gridSpan w:val="4"/>
          </w:tcPr>
          <w:p w:rsidR="00CC6F0F" w:rsidRPr="003D5F89" w:rsidRDefault="00CC6F0F" w:rsidP="003E59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CC6F0F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K1 - </w:t>
            </w:r>
            <w:r w:rsidR="00695255">
              <w:rPr>
                <w:rFonts w:cstheme="minorHAnsi"/>
                <w:sz w:val="16"/>
                <w:szCs w:val="16"/>
              </w:rPr>
              <w:t>wskazuje</w:t>
            </w:r>
            <w:r w:rsidRPr="003D5F89">
              <w:rPr>
                <w:rFonts w:cstheme="minorHAnsi"/>
                <w:sz w:val="16"/>
                <w:szCs w:val="16"/>
              </w:rPr>
              <w:t xml:space="preserve"> wady i zalety różnych metod hodowlanych</w:t>
            </w:r>
          </w:p>
          <w:p w:rsidR="00A424D9" w:rsidRPr="003D5F89" w:rsidRDefault="00A424D9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K2 – sta</w:t>
            </w:r>
            <w:r w:rsidR="00695255">
              <w:rPr>
                <w:rFonts w:cstheme="minorHAnsi"/>
                <w:sz w:val="16"/>
                <w:szCs w:val="16"/>
              </w:rPr>
              <w:t>le</w:t>
            </w:r>
            <w:r w:rsidRPr="003D5F89">
              <w:rPr>
                <w:rFonts w:cstheme="minorHAnsi"/>
                <w:sz w:val="16"/>
                <w:szCs w:val="16"/>
              </w:rPr>
              <w:t xml:space="preserve"> weryfik</w:t>
            </w:r>
            <w:r w:rsidR="00695255">
              <w:rPr>
                <w:rFonts w:cstheme="minorHAnsi"/>
                <w:sz w:val="16"/>
                <w:szCs w:val="16"/>
              </w:rPr>
              <w:t>uje</w:t>
            </w:r>
            <w:r w:rsidRPr="003D5F89">
              <w:rPr>
                <w:rFonts w:cstheme="minorHAnsi"/>
                <w:sz w:val="16"/>
                <w:szCs w:val="16"/>
              </w:rPr>
              <w:t xml:space="preserve"> wiedz</w:t>
            </w:r>
            <w:r w:rsidR="00695255">
              <w:rPr>
                <w:rFonts w:cstheme="minorHAnsi"/>
                <w:sz w:val="16"/>
                <w:szCs w:val="16"/>
              </w:rPr>
              <w:t>ę</w:t>
            </w:r>
            <w:r w:rsidRPr="003D5F89">
              <w:rPr>
                <w:rFonts w:cstheme="minorHAnsi"/>
                <w:sz w:val="16"/>
                <w:szCs w:val="16"/>
              </w:rPr>
              <w:t xml:space="preserve"> dotycząc</w:t>
            </w:r>
            <w:r w:rsidR="00695255">
              <w:rPr>
                <w:rFonts w:cstheme="minorHAnsi"/>
                <w:sz w:val="16"/>
                <w:szCs w:val="16"/>
              </w:rPr>
              <w:t>ą</w:t>
            </w:r>
            <w:r w:rsidRPr="003D5F89">
              <w:rPr>
                <w:rFonts w:cstheme="minorHAnsi"/>
                <w:sz w:val="16"/>
                <w:szCs w:val="16"/>
              </w:rPr>
              <w:t xml:space="preserve"> hodowli roślin</w:t>
            </w:r>
          </w:p>
          <w:p w:rsidR="00A424D9" w:rsidRPr="003D5F89" w:rsidRDefault="00695255" w:rsidP="0069525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K3 –  stosuje</w:t>
            </w:r>
            <w:r w:rsidR="00A424D9" w:rsidRPr="003D5F89">
              <w:rPr>
                <w:rFonts w:cstheme="minorHAnsi"/>
                <w:sz w:val="16"/>
                <w:szCs w:val="16"/>
              </w:rPr>
              <w:t xml:space="preserve"> zasad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="00A424D9" w:rsidRPr="003D5F89">
              <w:rPr>
                <w:rFonts w:cstheme="minorHAnsi"/>
                <w:sz w:val="16"/>
                <w:szCs w:val="16"/>
              </w:rPr>
              <w:t xml:space="preserve"> etyczn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="00A424D9" w:rsidRPr="003D5F89">
              <w:rPr>
                <w:rFonts w:cstheme="minorHAnsi"/>
                <w:sz w:val="16"/>
                <w:szCs w:val="16"/>
              </w:rPr>
              <w:t xml:space="preserve"> w pracy hodowcy</w:t>
            </w:r>
          </w:p>
        </w:tc>
      </w:tr>
      <w:tr w:rsidR="00CC6F0F" w:rsidRPr="003D5F89" w:rsidTr="0015262A">
        <w:trPr>
          <w:trHeight w:val="492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C6F0F" w:rsidRPr="003D5F89" w:rsidRDefault="00CC6F0F" w:rsidP="00A43E2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Zaliczenie przedmiotu odbędzie się na podstawie uzyskania dwóch ocen: 1. ocena za zaliczanie ćwiczeń na podstawie 2 kolokwiów cząstkowych punktowanych od 0 do 10; 2. ocena z </w:t>
            </w:r>
            <w:r w:rsidR="00A43E23" w:rsidRPr="003D5F89">
              <w:rPr>
                <w:rFonts w:cstheme="minorHAnsi"/>
                <w:sz w:val="16"/>
                <w:szCs w:val="16"/>
              </w:rPr>
              <w:t>egzaminu</w:t>
            </w:r>
            <w:r w:rsidRPr="003D5F89">
              <w:rPr>
                <w:rFonts w:cstheme="minorHAnsi"/>
                <w:sz w:val="16"/>
                <w:szCs w:val="16"/>
              </w:rPr>
              <w:t xml:space="preserve"> pisemnego</w:t>
            </w:r>
            <w:r w:rsidR="00A43E23" w:rsidRPr="003D5F89">
              <w:rPr>
                <w:rFonts w:cstheme="minorHAnsi"/>
                <w:sz w:val="16"/>
                <w:szCs w:val="16"/>
              </w:rPr>
              <w:t xml:space="preserve"> testowego</w:t>
            </w:r>
            <w:r w:rsidRPr="003D5F89">
              <w:rPr>
                <w:rFonts w:cstheme="minorHAnsi"/>
                <w:sz w:val="16"/>
                <w:szCs w:val="16"/>
              </w:rPr>
              <w:t xml:space="preserve"> obejmującego materiał z części wykładowej.</w:t>
            </w:r>
          </w:p>
        </w:tc>
      </w:tr>
      <w:tr w:rsidR="00CC6F0F" w:rsidRPr="003D5F89" w:rsidTr="0015262A">
        <w:trPr>
          <w:trHeight w:val="273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C6F0F" w:rsidRPr="003D5F89" w:rsidRDefault="003E59BE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Test pisemny z oceną</w:t>
            </w:r>
          </w:p>
        </w:tc>
      </w:tr>
      <w:tr w:rsidR="00CC6F0F" w:rsidRPr="003D5F89" w:rsidTr="0015262A">
        <w:trPr>
          <w:trHeight w:val="293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CC6F0F" w:rsidRPr="003D5F89" w:rsidRDefault="00CC6F0F" w:rsidP="00CC6F0F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CC6F0F" w:rsidRPr="003D5F89" w:rsidRDefault="003E59BE" w:rsidP="00CC6F0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Zaliczenie testu na podstawie uzyskania 51% punktów, zaliczenie ćwiczeń na podstawie uzyskania 51% punktów z kolokwiów.</w:t>
            </w:r>
          </w:p>
        </w:tc>
      </w:tr>
      <w:tr w:rsidR="00CC6F0F" w:rsidRPr="003D5F89" w:rsidTr="0015262A">
        <w:trPr>
          <w:trHeight w:val="313"/>
        </w:trPr>
        <w:tc>
          <w:tcPr>
            <w:tcW w:w="2480" w:type="dxa"/>
            <w:gridSpan w:val="2"/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CC6F0F" w:rsidRPr="003D5F89" w:rsidRDefault="003E59BE" w:rsidP="00CC6F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Sala dydaktyczna, sala laboratoryjna, szklarnia</w:t>
            </w:r>
          </w:p>
        </w:tc>
      </w:tr>
      <w:tr w:rsidR="00CC6F0F" w:rsidRPr="003D5F8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Literatura podstawowa</w:t>
            </w:r>
            <w:r w:rsidR="0095217E">
              <w:rPr>
                <w:rFonts w:cstheme="minorHAnsi"/>
                <w:sz w:val="16"/>
                <w:szCs w:val="16"/>
              </w:rPr>
              <w:t xml:space="preserve"> (1-2)</w:t>
            </w:r>
            <w:r w:rsidRPr="003D5F89">
              <w:rPr>
                <w:rFonts w:cstheme="minorHAnsi"/>
                <w:sz w:val="16"/>
                <w:szCs w:val="16"/>
              </w:rPr>
              <w:t xml:space="preserve"> i uzupełniająca</w:t>
            </w:r>
            <w:r w:rsidRPr="003D5F89">
              <w:rPr>
                <w:rFonts w:cstheme="minorHAnsi"/>
                <w:sz w:val="16"/>
                <w:szCs w:val="16"/>
                <w:vertAlign w:val="superscript"/>
              </w:rPr>
              <w:t>23)</w:t>
            </w:r>
            <w:r w:rsidRPr="003D5F89">
              <w:rPr>
                <w:rFonts w:cstheme="minorHAnsi"/>
                <w:sz w:val="16"/>
                <w:szCs w:val="16"/>
              </w:rPr>
              <w:t xml:space="preserve">: </w:t>
            </w:r>
          </w:p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Genomy, TA Brown, PWN 2012</w:t>
            </w:r>
          </w:p>
          <w:p w:rsidR="003E59BE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3D5F89">
              <w:rPr>
                <w:rFonts w:cstheme="minorHAnsi"/>
                <w:sz w:val="16"/>
                <w:szCs w:val="16"/>
                <w:lang w:val="en-US"/>
              </w:rPr>
              <w:t>Selection methods in plant breeding, Bos I, Caligari P, Chapman and Hall London 1996</w:t>
            </w:r>
          </w:p>
          <w:p w:rsidR="00CC6F0F" w:rsidRPr="003D5F89" w:rsidRDefault="003E59BE" w:rsidP="003E59B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Hodowla roślin, pod red. Michalik B, PWRiL 2009</w:t>
            </w:r>
          </w:p>
        </w:tc>
      </w:tr>
      <w:tr w:rsidR="00CC6F0F" w:rsidRPr="003D5F8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CC6F0F" w:rsidRPr="003D5F89" w:rsidRDefault="00CC6F0F" w:rsidP="00CC6F0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UWAGI</w:t>
            </w:r>
          </w:p>
        </w:tc>
      </w:tr>
    </w:tbl>
    <w:p w:rsidR="00ED11F9" w:rsidRPr="003D5F89" w:rsidRDefault="00ED11F9" w:rsidP="00ED11F9">
      <w:pPr>
        <w:rPr>
          <w:rFonts w:cstheme="minorHAnsi"/>
          <w:sz w:val="16"/>
          <w:szCs w:val="16"/>
        </w:rPr>
      </w:pPr>
    </w:p>
    <w:p w:rsidR="00ED11F9" w:rsidRPr="003D5F89" w:rsidRDefault="00ED11F9" w:rsidP="00ED11F9">
      <w:pPr>
        <w:rPr>
          <w:rFonts w:cstheme="minorHAnsi"/>
          <w:sz w:val="16"/>
          <w:szCs w:val="16"/>
        </w:rPr>
      </w:pPr>
      <w:r w:rsidRPr="003D5F89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3D5F89" w:rsidTr="006478A0">
        <w:trPr>
          <w:trHeight w:val="536"/>
        </w:trPr>
        <w:tc>
          <w:tcPr>
            <w:tcW w:w="9070" w:type="dxa"/>
            <w:vAlign w:val="center"/>
          </w:tcPr>
          <w:p w:rsidR="00ED11F9" w:rsidRPr="003D5F89" w:rsidRDefault="00ED11F9" w:rsidP="003E59BE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3D5F89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3D5F89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3D5F89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3D5F89" w:rsidRDefault="003E59BE" w:rsidP="006B4A59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D5F89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6B4A59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Pr="003D5F89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ED11F9" w:rsidRPr="003D5F89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3D5F89" w:rsidTr="006478A0">
        <w:trPr>
          <w:trHeight w:val="476"/>
        </w:trPr>
        <w:tc>
          <w:tcPr>
            <w:tcW w:w="9070" w:type="dxa"/>
            <w:vAlign w:val="center"/>
          </w:tcPr>
          <w:p w:rsidR="00ED11F9" w:rsidRPr="003D5F89" w:rsidRDefault="00ED11F9" w:rsidP="003E59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3D5F89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3D5F89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3D5F89" w:rsidRDefault="00DA307B" w:rsidP="003E59BE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3D5F89">
              <w:rPr>
                <w:rFonts w:cstheme="minorHAnsi"/>
                <w:b/>
                <w:bCs/>
                <w:sz w:val="16"/>
                <w:szCs w:val="16"/>
              </w:rPr>
              <w:t>2,</w:t>
            </w:r>
            <w:r w:rsidR="003E59BE" w:rsidRPr="003D5F89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ED11F9" w:rsidRPr="003D5F89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3D5F89" w:rsidRDefault="00ED11F9" w:rsidP="00ED11F9">
      <w:pPr>
        <w:rPr>
          <w:rFonts w:cstheme="minorHAnsi"/>
          <w:sz w:val="16"/>
          <w:szCs w:val="16"/>
        </w:rPr>
      </w:pPr>
    </w:p>
    <w:p w:rsidR="00ED11F9" w:rsidRPr="003D5F89" w:rsidRDefault="00ED11F9" w:rsidP="00ED11F9">
      <w:pPr>
        <w:rPr>
          <w:rFonts w:cstheme="minorHAnsi"/>
          <w:sz w:val="16"/>
          <w:szCs w:val="16"/>
        </w:rPr>
      </w:pPr>
      <w:r w:rsidRPr="003D5F89">
        <w:rPr>
          <w:rFonts w:cstheme="minorHAnsi"/>
          <w:sz w:val="16"/>
          <w:szCs w:val="16"/>
        </w:rPr>
        <w:t xml:space="preserve">Tabela zgodności kierunkowych efektów </w:t>
      </w:r>
      <w:r w:rsidR="00EE4F54" w:rsidRPr="003D5F89">
        <w:rPr>
          <w:rFonts w:cstheme="minorHAnsi"/>
          <w:sz w:val="16"/>
          <w:szCs w:val="16"/>
        </w:rPr>
        <w:t>uczenia się</w:t>
      </w:r>
      <w:r w:rsidRPr="003D5F89">
        <w:rPr>
          <w:rFonts w:cstheme="minorHAnsi"/>
          <w:sz w:val="16"/>
          <w:szCs w:val="16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332"/>
        <w:gridCol w:w="2410"/>
        <w:gridCol w:w="2203"/>
      </w:tblGrid>
      <w:tr w:rsidR="0093211F" w:rsidRPr="003D5F89" w:rsidTr="00E25BA3">
        <w:tc>
          <w:tcPr>
            <w:tcW w:w="1547" w:type="dxa"/>
          </w:tcPr>
          <w:p w:rsidR="0093211F" w:rsidRPr="003D5F89" w:rsidRDefault="0093211F" w:rsidP="00A424D9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332" w:type="dxa"/>
          </w:tcPr>
          <w:p w:rsidR="0093211F" w:rsidRPr="003D5F89" w:rsidRDefault="0093211F" w:rsidP="00A424D9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  <w:r w:rsidR="00CF5AD1" w:rsidRPr="003D5F89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F5AD1" w:rsidRPr="003D5F89" w:rsidRDefault="0093211F" w:rsidP="00A424D9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2203" w:type="dxa"/>
          </w:tcPr>
          <w:p w:rsidR="00E25BA3" w:rsidRPr="003D5F89" w:rsidRDefault="0093211F" w:rsidP="00A424D9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3D5F89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3D5F89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3D5F89" w:rsidTr="00E25BA3">
        <w:tc>
          <w:tcPr>
            <w:tcW w:w="1547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4332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 xml:space="preserve">zna </w:t>
            </w:r>
            <w:r w:rsidR="00695255">
              <w:rPr>
                <w:rFonts w:cstheme="minorHAnsi"/>
                <w:sz w:val="16"/>
                <w:szCs w:val="16"/>
              </w:rPr>
              <w:t xml:space="preserve">w pogłębionym stopniu </w:t>
            </w:r>
            <w:r w:rsidRPr="003D5F89">
              <w:rPr>
                <w:rFonts w:cstheme="minorHAnsi"/>
                <w:sz w:val="16"/>
                <w:szCs w:val="16"/>
              </w:rPr>
              <w:t>zagadnienia związane z doskonaleniem roślin, w tym podstawy zastosowania metod biotechnologicznych i najnowszych technik</w:t>
            </w:r>
          </w:p>
        </w:tc>
        <w:tc>
          <w:tcPr>
            <w:tcW w:w="2410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K_W01, K_W02, K_W05</w:t>
            </w:r>
          </w:p>
        </w:tc>
        <w:tc>
          <w:tcPr>
            <w:tcW w:w="2203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2, 2, 2</w:t>
            </w:r>
          </w:p>
        </w:tc>
      </w:tr>
      <w:tr w:rsidR="0093211F" w:rsidRPr="003D5F89" w:rsidTr="00A424D9">
        <w:trPr>
          <w:trHeight w:val="510"/>
        </w:trPr>
        <w:tc>
          <w:tcPr>
            <w:tcW w:w="1547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U1</w:t>
            </w:r>
          </w:p>
        </w:tc>
        <w:tc>
          <w:tcPr>
            <w:tcW w:w="4332" w:type="dxa"/>
          </w:tcPr>
          <w:p w:rsidR="0093211F" w:rsidRPr="003D5F89" w:rsidRDefault="00695255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Potrafi </w:t>
            </w:r>
            <w:r w:rsidR="00A424D9" w:rsidRPr="003D5F89">
              <w:rPr>
                <w:rFonts w:cstheme="minorHAnsi"/>
                <w:sz w:val="16"/>
                <w:szCs w:val="16"/>
              </w:rPr>
              <w:t>zaprojektować program hodowli dla wybranego gatunku roślinnego, w zależności od metody reprodukcji</w:t>
            </w:r>
          </w:p>
        </w:tc>
        <w:tc>
          <w:tcPr>
            <w:tcW w:w="2410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K_U01, K_U02, K-U09</w:t>
            </w:r>
          </w:p>
        </w:tc>
        <w:tc>
          <w:tcPr>
            <w:tcW w:w="2203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2, 2, 2</w:t>
            </w:r>
          </w:p>
        </w:tc>
      </w:tr>
      <w:tr w:rsidR="00A424D9" w:rsidRPr="003D5F89" w:rsidTr="00A424D9">
        <w:trPr>
          <w:trHeight w:val="525"/>
        </w:trPr>
        <w:tc>
          <w:tcPr>
            <w:tcW w:w="1547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U2</w:t>
            </w:r>
          </w:p>
        </w:tc>
        <w:tc>
          <w:tcPr>
            <w:tcW w:w="4332" w:type="dxa"/>
          </w:tcPr>
          <w:p w:rsidR="00A424D9" w:rsidRPr="003D5F89" w:rsidRDefault="00695255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Umie zaproponować</w:t>
            </w:r>
            <w:r w:rsidR="00A424D9" w:rsidRPr="003D5F89">
              <w:rPr>
                <w:rFonts w:cstheme="minorHAnsi"/>
                <w:sz w:val="16"/>
                <w:szCs w:val="16"/>
              </w:rPr>
              <w:t xml:space="preserve"> cechę, którą należałoby poprawić u danej odmiany, metodę hodowli,  metody selekcji (pośrednie (w tym molekularne), bezpośrednie)</w:t>
            </w:r>
          </w:p>
        </w:tc>
        <w:tc>
          <w:tcPr>
            <w:tcW w:w="2410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K_U01, K-U09</w:t>
            </w:r>
          </w:p>
        </w:tc>
        <w:tc>
          <w:tcPr>
            <w:tcW w:w="2203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2, 2</w:t>
            </w:r>
          </w:p>
        </w:tc>
      </w:tr>
      <w:tr w:rsidR="00A424D9" w:rsidRPr="003D5F89" w:rsidTr="00A424D9">
        <w:trPr>
          <w:trHeight w:val="453"/>
        </w:trPr>
        <w:tc>
          <w:tcPr>
            <w:tcW w:w="1547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U3</w:t>
            </w:r>
          </w:p>
        </w:tc>
        <w:tc>
          <w:tcPr>
            <w:tcW w:w="4332" w:type="dxa"/>
          </w:tcPr>
          <w:p w:rsidR="00A424D9" w:rsidRPr="003D5F89" w:rsidRDefault="00695255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Potrafi </w:t>
            </w:r>
            <w:r w:rsidR="00A424D9" w:rsidRPr="003D5F89">
              <w:rPr>
                <w:rFonts w:cstheme="minorHAnsi"/>
                <w:sz w:val="16"/>
                <w:szCs w:val="16"/>
              </w:rPr>
              <w:t>wskazać komponenty rodzicielskie do krzyżowania, mutagenezy i źródła ich pozyskania</w:t>
            </w:r>
          </w:p>
        </w:tc>
        <w:tc>
          <w:tcPr>
            <w:tcW w:w="2410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K_U01, K-U09</w:t>
            </w:r>
          </w:p>
        </w:tc>
        <w:tc>
          <w:tcPr>
            <w:tcW w:w="2203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2, 2</w:t>
            </w:r>
          </w:p>
        </w:tc>
      </w:tr>
      <w:tr w:rsidR="0093211F" w:rsidRPr="003D5F89" w:rsidTr="00A424D9">
        <w:trPr>
          <w:trHeight w:val="270"/>
        </w:trPr>
        <w:tc>
          <w:tcPr>
            <w:tcW w:w="1547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K1</w:t>
            </w:r>
          </w:p>
        </w:tc>
        <w:tc>
          <w:tcPr>
            <w:tcW w:w="4332" w:type="dxa"/>
          </w:tcPr>
          <w:p w:rsidR="0093211F" w:rsidRPr="003D5F89" w:rsidRDefault="00695255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wskazuje</w:t>
            </w:r>
            <w:r w:rsidR="00A424D9" w:rsidRPr="003D5F89">
              <w:rPr>
                <w:rFonts w:cstheme="minorHAnsi"/>
                <w:sz w:val="16"/>
                <w:szCs w:val="16"/>
              </w:rPr>
              <w:t xml:space="preserve"> wady i zalety różnych metod hodowlanych</w:t>
            </w:r>
          </w:p>
        </w:tc>
        <w:tc>
          <w:tcPr>
            <w:tcW w:w="2410" w:type="dxa"/>
          </w:tcPr>
          <w:p w:rsidR="0093211F" w:rsidRPr="003D5F89" w:rsidRDefault="00A424D9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K_K01</w:t>
            </w:r>
          </w:p>
        </w:tc>
        <w:tc>
          <w:tcPr>
            <w:tcW w:w="2203" w:type="dxa"/>
          </w:tcPr>
          <w:p w:rsidR="0093211F" w:rsidRPr="003D5F89" w:rsidRDefault="000E45A3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A424D9" w:rsidRPr="003D5F89" w:rsidTr="00A424D9">
        <w:trPr>
          <w:trHeight w:val="270"/>
        </w:trPr>
        <w:tc>
          <w:tcPr>
            <w:tcW w:w="1547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K2</w:t>
            </w:r>
          </w:p>
        </w:tc>
        <w:tc>
          <w:tcPr>
            <w:tcW w:w="4332" w:type="dxa"/>
          </w:tcPr>
          <w:p w:rsidR="00A424D9" w:rsidRPr="003D5F89" w:rsidRDefault="00695255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sta</w:t>
            </w:r>
            <w:r>
              <w:rPr>
                <w:rFonts w:cstheme="minorHAnsi"/>
                <w:sz w:val="16"/>
                <w:szCs w:val="16"/>
              </w:rPr>
              <w:t>le</w:t>
            </w:r>
            <w:r w:rsidRPr="003D5F89">
              <w:rPr>
                <w:rFonts w:cstheme="minorHAnsi"/>
                <w:sz w:val="16"/>
                <w:szCs w:val="16"/>
              </w:rPr>
              <w:t xml:space="preserve"> weryfik</w:t>
            </w:r>
            <w:r>
              <w:rPr>
                <w:rFonts w:cstheme="minorHAnsi"/>
                <w:sz w:val="16"/>
                <w:szCs w:val="16"/>
              </w:rPr>
              <w:t>uje</w:t>
            </w:r>
            <w:r w:rsidRPr="003D5F89">
              <w:rPr>
                <w:rFonts w:cstheme="minorHAnsi"/>
                <w:sz w:val="16"/>
                <w:szCs w:val="16"/>
              </w:rPr>
              <w:t xml:space="preserve"> wiedz</w:t>
            </w:r>
            <w:r>
              <w:rPr>
                <w:rFonts w:cstheme="minorHAnsi"/>
                <w:sz w:val="16"/>
                <w:szCs w:val="16"/>
              </w:rPr>
              <w:t>ę</w:t>
            </w:r>
            <w:r w:rsidRPr="003D5F89">
              <w:rPr>
                <w:rFonts w:cstheme="minorHAnsi"/>
                <w:sz w:val="16"/>
                <w:szCs w:val="16"/>
              </w:rPr>
              <w:t xml:space="preserve"> dotycząc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3D5F89">
              <w:rPr>
                <w:rFonts w:cstheme="minorHAnsi"/>
                <w:sz w:val="16"/>
                <w:szCs w:val="16"/>
              </w:rPr>
              <w:t xml:space="preserve"> hodowli roślin</w:t>
            </w:r>
          </w:p>
        </w:tc>
        <w:tc>
          <w:tcPr>
            <w:tcW w:w="2410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K_K03</w:t>
            </w:r>
          </w:p>
        </w:tc>
        <w:tc>
          <w:tcPr>
            <w:tcW w:w="2203" w:type="dxa"/>
          </w:tcPr>
          <w:p w:rsidR="00A424D9" w:rsidRPr="003D5F89" w:rsidRDefault="000E45A3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A424D9" w:rsidRPr="003D5F89" w:rsidTr="000E45A3">
        <w:trPr>
          <w:trHeight w:val="283"/>
        </w:trPr>
        <w:tc>
          <w:tcPr>
            <w:tcW w:w="1547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3D5F89">
              <w:rPr>
                <w:rFonts w:cstheme="minorHAnsi"/>
                <w:bCs/>
                <w:color w:val="A6A6A6"/>
                <w:sz w:val="16"/>
                <w:szCs w:val="16"/>
              </w:rPr>
              <w:t>K3</w:t>
            </w:r>
          </w:p>
        </w:tc>
        <w:tc>
          <w:tcPr>
            <w:tcW w:w="4332" w:type="dxa"/>
          </w:tcPr>
          <w:p w:rsidR="00A424D9" w:rsidRPr="003D5F89" w:rsidRDefault="00695255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stosuje</w:t>
            </w:r>
            <w:r w:rsidRPr="003D5F89">
              <w:rPr>
                <w:rFonts w:cstheme="minorHAnsi"/>
                <w:sz w:val="16"/>
                <w:szCs w:val="16"/>
              </w:rPr>
              <w:t xml:space="preserve"> zasad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3D5F89">
              <w:rPr>
                <w:rFonts w:cstheme="minorHAnsi"/>
                <w:sz w:val="16"/>
                <w:szCs w:val="16"/>
              </w:rPr>
              <w:t xml:space="preserve"> etyczn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3D5F89">
              <w:rPr>
                <w:rFonts w:cstheme="minorHAnsi"/>
                <w:sz w:val="16"/>
                <w:szCs w:val="16"/>
              </w:rPr>
              <w:t xml:space="preserve"> w pracy hodowcy</w:t>
            </w:r>
          </w:p>
        </w:tc>
        <w:tc>
          <w:tcPr>
            <w:tcW w:w="2410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D5F89">
              <w:rPr>
                <w:rFonts w:cstheme="minorHAnsi"/>
                <w:sz w:val="16"/>
                <w:szCs w:val="16"/>
              </w:rPr>
              <w:t>K_K08</w:t>
            </w:r>
          </w:p>
        </w:tc>
        <w:tc>
          <w:tcPr>
            <w:tcW w:w="2203" w:type="dxa"/>
          </w:tcPr>
          <w:p w:rsidR="00A424D9" w:rsidRPr="003D5F89" w:rsidRDefault="00A424D9" w:rsidP="000E45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5F89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3D5F8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A424D9" w:rsidRPr="003D5F8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D5F89">
        <w:rPr>
          <w:rFonts w:asciiTheme="minorHAnsi" w:hAnsiTheme="minorHAnsi" w:cstheme="minorHAnsi"/>
          <w:color w:val="auto"/>
          <w:sz w:val="16"/>
          <w:szCs w:val="16"/>
        </w:rPr>
        <w:t>*)</w:t>
      </w:r>
      <w:r w:rsidR="00BB6C58" w:rsidRPr="003D5F89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3D5F89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3D5F89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3D5F89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3D5F8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D5F89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3D5F89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3D5F89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3D5F8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D5F89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3D5F89" w:rsidRDefault="00B2721F">
      <w:pPr>
        <w:rPr>
          <w:rFonts w:cstheme="minorHAnsi"/>
          <w:sz w:val="16"/>
          <w:szCs w:val="16"/>
        </w:rPr>
      </w:pPr>
    </w:p>
    <w:sectPr w:rsidR="00B2721F" w:rsidRPr="003D5F8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B7D" w:rsidRDefault="00986B7D" w:rsidP="002C0CA5">
      <w:pPr>
        <w:spacing w:line="240" w:lineRule="auto"/>
      </w:pPr>
      <w:r>
        <w:separator/>
      </w:r>
    </w:p>
  </w:endnote>
  <w:endnote w:type="continuationSeparator" w:id="0">
    <w:p w:rsidR="00986B7D" w:rsidRDefault="00986B7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B7D" w:rsidRDefault="00986B7D" w:rsidP="002C0CA5">
      <w:pPr>
        <w:spacing w:line="240" w:lineRule="auto"/>
      </w:pPr>
      <w:r>
        <w:separator/>
      </w:r>
    </w:p>
  </w:footnote>
  <w:footnote w:type="continuationSeparator" w:id="0">
    <w:p w:rsidR="00986B7D" w:rsidRDefault="00986B7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151E0"/>
    <w:multiLevelType w:val="multilevel"/>
    <w:tmpl w:val="A912B1EA"/>
    <w:styleLink w:val="Styl1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67DCA"/>
    <w:multiLevelType w:val="multilevel"/>
    <w:tmpl w:val="A912B1EA"/>
    <w:styleLink w:val="Styl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B53F0"/>
    <w:multiLevelType w:val="multilevel"/>
    <w:tmpl w:val="A912B1EA"/>
    <w:styleLink w:val="Styl3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662A5"/>
    <w:multiLevelType w:val="multilevel"/>
    <w:tmpl w:val="A912B1EA"/>
    <w:numStyleLink w:val="Styl1"/>
  </w:abstractNum>
  <w:abstractNum w:abstractNumId="5" w15:restartNumberingAfterBreak="0">
    <w:nsid w:val="68AF47B6"/>
    <w:multiLevelType w:val="multilevel"/>
    <w:tmpl w:val="A912B1EA"/>
    <w:numStyleLink w:val="Styl2"/>
  </w:abstractNum>
  <w:abstractNum w:abstractNumId="6" w15:restartNumberingAfterBreak="0">
    <w:nsid w:val="774F5DA3"/>
    <w:multiLevelType w:val="multilevel"/>
    <w:tmpl w:val="A912B1EA"/>
    <w:numStyleLink w:val="Styl3"/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B2E"/>
    <w:rsid w:val="0000543C"/>
    <w:rsid w:val="000834BC"/>
    <w:rsid w:val="00084360"/>
    <w:rsid w:val="000A1963"/>
    <w:rsid w:val="000A2F33"/>
    <w:rsid w:val="000C4232"/>
    <w:rsid w:val="000E45A3"/>
    <w:rsid w:val="0015262A"/>
    <w:rsid w:val="001616C3"/>
    <w:rsid w:val="00204D94"/>
    <w:rsid w:val="00207BBF"/>
    <w:rsid w:val="00264C34"/>
    <w:rsid w:val="002C0CA5"/>
    <w:rsid w:val="00341D25"/>
    <w:rsid w:val="0036131B"/>
    <w:rsid w:val="003633DF"/>
    <w:rsid w:val="003B680D"/>
    <w:rsid w:val="003D5F89"/>
    <w:rsid w:val="003E59BE"/>
    <w:rsid w:val="004726FD"/>
    <w:rsid w:val="004B2FA5"/>
    <w:rsid w:val="004F5168"/>
    <w:rsid w:val="0054188B"/>
    <w:rsid w:val="00550359"/>
    <w:rsid w:val="00630B50"/>
    <w:rsid w:val="006674DC"/>
    <w:rsid w:val="00695255"/>
    <w:rsid w:val="006B4A59"/>
    <w:rsid w:val="006C766B"/>
    <w:rsid w:val="006C7B15"/>
    <w:rsid w:val="006D2C7E"/>
    <w:rsid w:val="006E1874"/>
    <w:rsid w:val="006F757C"/>
    <w:rsid w:val="007215E5"/>
    <w:rsid w:val="0072568B"/>
    <w:rsid w:val="00735F91"/>
    <w:rsid w:val="007D736E"/>
    <w:rsid w:val="00860FAB"/>
    <w:rsid w:val="008C5679"/>
    <w:rsid w:val="008F7E6F"/>
    <w:rsid w:val="00916D54"/>
    <w:rsid w:val="00925376"/>
    <w:rsid w:val="0093211F"/>
    <w:rsid w:val="0095217E"/>
    <w:rsid w:val="00956CC0"/>
    <w:rsid w:val="00965A2D"/>
    <w:rsid w:val="00966E0B"/>
    <w:rsid w:val="00986B7D"/>
    <w:rsid w:val="009B21A4"/>
    <w:rsid w:val="009D2F5A"/>
    <w:rsid w:val="009E71F1"/>
    <w:rsid w:val="00A424D9"/>
    <w:rsid w:val="00A43564"/>
    <w:rsid w:val="00A43E23"/>
    <w:rsid w:val="00A5388F"/>
    <w:rsid w:val="00A80811"/>
    <w:rsid w:val="00B2721F"/>
    <w:rsid w:val="00B719FE"/>
    <w:rsid w:val="00BB6C58"/>
    <w:rsid w:val="00BF358D"/>
    <w:rsid w:val="00C15246"/>
    <w:rsid w:val="00CA254B"/>
    <w:rsid w:val="00CC6F0F"/>
    <w:rsid w:val="00CD0414"/>
    <w:rsid w:val="00CF5AD1"/>
    <w:rsid w:val="00DA307B"/>
    <w:rsid w:val="00E25BA3"/>
    <w:rsid w:val="00ED11F9"/>
    <w:rsid w:val="00ED7A2A"/>
    <w:rsid w:val="00ED7B2E"/>
    <w:rsid w:val="00EE4F54"/>
    <w:rsid w:val="00F17173"/>
    <w:rsid w:val="00F70890"/>
    <w:rsid w:val="00F9462A"/>
    <w:rsid w:val="00FB2DB7"/>
    <w:rsid w:val="00FB4EC2"/>
    <w:rsid w:val="00F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DB906-47E4-4541-B668-6BAC5AB8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CF5A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A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A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A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AD1"/>
    <w:rPr>
      <w:b/>
      <w:bCs/>
      <w:sz w:val="20"/>
      <w:szCs w:val="20"/>
    </w:rPr>
  </w:style>
  <w:style w:type="numbering" w:customStyle="1" w:styleId="Styl1">
    <w:name w:val="Styl1"/>
    <w:rsid w:val="00CC6F0F"/>
    <w:pPr>
      <w:numPr>
        <w:numId w:val="2"/>
      </w:numPr>
    </w:pPr>
  </w:style>
  <w:style w:type="numbering" w:customStyle="1" w:styleId="Styl2">
    <w:name w:val="Styl2"/>
    <w:rsid w:val="00CC6F0F"/>
    <w:pPr>
      <w:numPr>
        <w:numId w:val="4"/>
      </w:numPr>
    </w:pPr>
  </w:style>
  <w:style w:type="numbering" w:customStyle="1" w:styleId="Styl3">
    <w:name w:val="Styl3"/>
    <w:rsid w:val="00CC6F0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1204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wisni</dc:creator>
  <cp:lastModifiedBy>Wojtek</cp:lastModifiedBy>
  <cp:revision>16</cp:revision>
  <cp:lastPrinted>2019-03-18T08:34:00Z</cp:lastPrinted>
  <dcterms:created xsi:type="dcterms:W3CDTF">2020-03-06T12:09:00Z</dcterms:created>
  <dcterms:modified xsi:type="dcterms:W3CDTF">2020-07-01T15:56:00Z</dcterms:modified>
</cp:coreProperties>
</file>