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2D0F35" w:rsidRDefault="00ED11F9" w:rsidP="00ED11F9">
      <w:pPr>
        <w:rPr>
          <w:rFonts w:cstheme="minorHAnsi"/>
          <w:b/>
          <w:bCs/>
          <w:color w:val="C0C0C0"/>
        </w:rPr>
      </w:pPr>
      <w:bookmarkStart w:id="0" w:name="_GoBack"/>
      <w:bookmarkEnd w:id="0"/>
      <w:r w:rsidRPr="002D0F35">
        <w:rPr>
          <w:rFonts w:cstheme="minorHAnsi"/>
          <w:bCs/>
          <w:color w:val="C0C0C0"/>
        </w:rPr>
        <w:t>Opis</w:t>
      </w:r>
      <w:r w:rsidRPr="002D0F35">
        <w:rPr>
          <w:rFonts w:cstheme="minorHAnsi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2D0F35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2D0F35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</w:rPr>
            </w:pPr>
            <w:r w:rsidRPr="002D0F35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AC1ECD" w:rsidRDefault="00F507CF" w:rsidP="00C5694C">
            <w:pPr>
              <w:tabs>
                <w:tab w:val="left" w:pos="685"/>
              </w:tabs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AC1ECD">
              <w:rPr>
                <w:rFonts w:cstheme="minorHAnsi"/>
                <w:b/>
                <w:sz w:val="20"/>
                <w:szCs w:val="20"/>
              </w:rPr>
              <w:t xml:space="preserve">Kultury </w:t>
            </w:r>
            <w:r w:rsidRPr="00AC1ECD">
              <w:rPr>
                <w:rFonts w:cstheme="minorHAnsi"/>
                <w:b/>
                <w:i/>
                <w:sz w:val="20"/>
                <w:szCs w:val="20"/>
              </w:rPr>
              <w:t>in vitro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2D0F35" w:rsidRDefault="00CD0414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2D0F35">
              <w:rPr>
                <w:rFonts w:cstheme="minorHAnsi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2D0F35" w:rsidRDefault="00F507CF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2D0F35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</w:tr>
      <w:tr w:rsidR="00CD0414" w:rsidRPr="002D0F35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2D0F35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2D0F35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2D0F35">
              <w:rPr>
                <w:rFonts w:cstheme="minorHAnsi"/>
                <w:sz w:val="16"/>
                <w:szCs w:val="16"/>
              </w:rPr>
              <w:t>m</w:t>
            </w:r>
            <w:r w:rsidR="00CD0414" w:rsidRPr="002D0F3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2D0F35" w:rsidRDefault="00F507CF" w:rsidP="00C5694C">
            <w:pPr>
              <w:tabs>
                <w:tab w:val="left" w:pos="685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i/>
                <w:sz w:val="16"/>
                <w:szCs w:val="16"/>
                <w:lang w:val="en-US"/>
              </w:rPr>
              <w:t xml:space="preserve">In vitro </w:t>
            </w:r>
            <w:r w:rsidRPr="002D0F35">
              <w:rPr>
                <w:rFonts w:cstheme="minorHAnsi"/>
                <w:sz w:val="16"/>
                <w:szCs w:val="16"/>
                <w:lang w:val="en-US"/>
              </w:rPr>
              <w:t>cultures</w:t>
            </w:r>
          </w:p>
        </w:tc>
      </w:tr>
      <w:tr w:rsidR="00CD0414" w:rsidRPr="002D0F35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2D0F35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2D0F35" w:rsidRDefault="00F507CF" w:rsidP="006C766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8"/>
              </w:rPr>
              <w:t>Biologia</w:t>
            </w:r>
            <w:r w:rsidR="009836E4" w:rsidRPr="002D0F35">
              <w:rPr>
                <w:rFonts w:cstheme="minorHAnsi"/>
                <w:sz w:val="16"/>
                <w:szCs w:val="18"/>
              </w:rPr>
              <w:t>,  specjalizacja Biologia eksperymentalna</w:t>
            </w:r>
          </w:p>
        </w:tc>
      </w:tr>
      <w:tr w:rsidR="00CD0414" w:rsidRPr="002D0F35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2D0F35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2D0F35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2D0F35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D0F35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2D0F35" w:rsidRDefault="00F507CF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D0F35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2D0F35" w:rsidRDefault="00F507CF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II</w:t>
            </w:r>
          </w:p>
        </w:tc>
      </w:tr>
      <w:tr w:rsidR="00CD0414" w:rsidRPr="002D0F35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2D0F35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2D0F35" w:rsidRDefault="00F507CF" w:rsidP="006C766B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2D0F35">
              <w:rPr>
                <w:rFonts w:cstheme="minorHAnsi"/>
                <w:sz w:val="20"/>
                <w:szCs w:val="16"/>
              </w:rPr>
              <w:t>x</w:t>
            </w:r>
            <w:r w:rsidR="006C766B" w:rsidRPr="002D0F35">
              <w:rPr>
                <w:rFonts w:cstheme="minorHAnsi"/>
                <w:sz w:val="20"/>
                <w:szCs w:val="16"/>
              </w:rPr>
              <w:t xml:space="preserve"> </w:t>
            </w:r>
            <w:r w:rsidR="006C766B" w:rsidRPr="002D0F35">
              <w:rPr>
                <w:rFonts w:cstheme="minorHAnsi"/>
                <w:sz w:val="16"/>
                <w:szCs w:val="16"/>
              </w:rPr>
              <w:t>stacjonarne</w:t>
            </w:r>
          </w:p>
          <w:p w:rsidR="00CD0414" w:rsidRPr="002D0F35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2D0F35">
              <w:rPr>
                <w:rFonts w:cstheme="minorHAnsi"/>
                <w:sz w:val="20"/>
                <w:szCs w:val="16"/>
              </w:rPr>
              <w:sym w:font="Wingdings" w:char="F0A8"/>
            </w:r>
            <w:r w:rsidRPr="002D0F35">
              <w:rPr>
                <w:rFonts w:cstheme="minorHAnsi"/>
                <w:sz w:val="20"/>
                <w:szCs w:val="16"/>
              </w:rPr>
              <w:t xml:space="preserve"> </w:t>
            </w:r>
            <w:r w:rsidRPr="002D0F35">
              <w:rPr>
                <w:rFonts w:cstheme="minorHAnsi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2D0F35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2D0F35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2D0F35" w:rsidRDefault="009836E4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20"/>
                <w:szCs w:val="16"/>
              </w:rPr>
              <w:sym w:font="Wingdings" w:char="F0A8"/>
            </w:r>
            <w:r w:rsidR="006C766B" w:rsidRPr="002D0F35">
              <w:rPr>
                <w:rFonts w:cstheme="minorHAnsi"/>
                <w:sz w:val="16"/>
                <w:szCs w:val="16"/>
              </w:rPr>
              <w:t>p</w:t>
            </w:r>
            <w:r w:rsidR="006C766B" w:rsidRPr="002D0F35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2D0F35" w:rsidRDefault="009836E4" w:rsidP="009836E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X </w:t>
            </w:r>
            <w:r w:rsidR="00B526E9" w:rsidRPr="002D0F35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2D0F35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2D0F35" w:rsidRDefault="000916A5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20"/>
                <w:szCs w:val="16"/>
              </w:rPr>
              <w:t>x</w:t>
            </w:r>
            <w:r w:rsidR="006C766B" w:rsidRPr="002D0F35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2D0F35" w:rsidRDefault="006C766B" w:rsidP="006C766B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2D0F35">
              <w:rPr>
                <w:rFonts w:cstheme="minorHAnsi"/>
                <w:sz w:val="20"/>
                <w:szCs w:val="16"/>
              </w:rPr>
              <w:sym w:font="Wingdings" w:char="F0A8"/>
            </w:r>
            <w:r w:rsidRPr="002D0F35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2D0F35" w:rsidRDefault="00207BBF" w:rsidP="009836E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2D0F35">
              <w:rPr>
                <w:rFonts w:cstheme="minorHAnsi"/>
                <w:bCs/>
                <w:sz w:val="16"/>
                <w:szCs w:val="16"/>
              </w:rPr>
              <w:t>umer semestru:</w:t>
            </w:r>
            <w:r w:rsidR="00F507CF" w:rsidRPr="002D0F35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9836E4" w:rsidRPr="002D0F35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2D0F35" w:rsidRDefault="00F507CF" w:rsidP="00965A2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20"/>
                <w:szCs w:val="16"/>
              </w:rPr>
              <w:t>x</w:t>
            </w:r>
            <w:r w:rsidR="00CD0414" w:rsidRPr="002D0F35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2D0F35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2D0F35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2D0F35">
              <w:rPr>
                <w:rFonts w:cstheme="minorHAnsi"/>
                <w:bCs/>
                <w:sz w:val="16"/>
                <w:szCs w:val="16"/>
              </w:rPr>
              <w:br/>
            </w:r>
            <w:r w:rsidR="00207BBF" w:rsidRPr="002D0F35">
              <w:rPr>
                <w:rFonts w:cstheme="minorHAnsi"/>
                <w:sz w:val="20"/>
                <w:szCs w:val="16"/>
              </w:rPr>
              <w:sym w:font="Wingdings" w:char="F0A8"/>
            </w:r>
            <w:r w:rsidR="00CD0414" w:rsidRPr="002D0F35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2D0F35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2D0F35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2D0F35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2D0F35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2D0F35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2D0F35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2D0F35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2D0F35">
              <w:rPr>
                <w:rFonts w:cstheme="minorHAnsi"/>
                <w:sz w:val="16"/>
                <w:szCs w:val="16"/>
              </w:rPr>
              <w:t xml:space="preserve"> (rocznik)</w:t>
            </w:r>
            <w:r w:rsidRPr="002D0F3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2D0F35" w:rsidRDefault="006578AE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2020/2021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2D0F35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2D0F35" w:rsidRDefault="009836E4" w:rsidP="009836E4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D0F35">
              <w:rPr>
                <w:rFonts w:cstheme="minorHAnsi"/>
                <w:b/>
                <w:sz w:val="16"/>
                <w:szCs w:val="16"/>
              </w:rPr>
              <w:t>ROL-B2-BE-01Z-6</w:t>
            </w:r>
          </w:p>
        </w:tc>
      </w:tr>
      <w:tr w:rsidR="00ED11F9" w:rsidRPr="002D0F35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2D0F35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2D0F35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2D0F35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2D0F35" w:rsidRDefault="00ED11F9" w:rsidP="00D934D8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2D0F35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2D0F35" w:rsidRDefault="00ED11F9" w:rsidP="00F507CF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2D0F35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2D0F35">
              <w:rPr>
                <w:rFonts w:cstheme="minorHAnsi"/>
                <w:sz w:val="16"/>
                <w:szCs w:val="16"/>
              </w:rPr>
              <w:t>Jednostka</w:t>
            </w:r>
            <w:r w:rsidR="00966E0B" w:rsidRPr="002D0F35">
              <w:rPr>
                <w:rFonts w:cstheme="minorHAnsi"/>
                <w:sz w:val="16"/>
                <w:szCs w:val="16"/>
              </w:rPr>
              <w:t xml:space="preserve"> zlecająca</w:t>
            </w:r>
            <w:r w:rsidRPr="002D0F3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2D0F35" w:rsidRDefault="00F507CF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2D0F35">
              <w:rPr>
                <w:rFonts w:cstheme="minorHAnsi"/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ED11F9" w:rsidRPr="002D0F35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2D0F35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2D0F35">
              <w:rPr>
                <w:rFonts w:cstheme="minorHAnsi"/>
                <w:sz w:val="16"/>
                <w:szCs w:val="16"/>
              </w:rPr>
              <w:t xml:space="preserve">cele </w:t>
            </w:r>
            <w:r w:rsidRPr="002D0F35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2D0F35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6D39" w:rsidRPr="002D0F35" w:rsidRDefault="00A56D39" w:rsidP="00A56D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Style w:val="wrtext"/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Zapoznanie studentów z aktualną wiedzą teoretyczną z zakresu kultur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Fonts w:cstheme="minorHAnsi"/>
                <w:sz w:val="16"/>
                <w:szCs w:val="16"/>
              </w:rPr>
              <w:t xml:space="preserve">. Przekazanie wskazówek metodycznych dotyczących prowadzenia kultur roślinnych i zwierzęcych. Zwrócenie uwagi na wielokierunkowość praktycznego zastosowania hodowli </w:t>
            </w:r>
            <w:r w:rsidRPr="002D0F35">
              <w:rPr>
                <w:rFonts w:cstheme="minorHAnsi"/>
                <w:i/>
                <w:sz w:val="16"/>
                <w:szCs w:val="16"/>
              </w:rPr>
              <w:t xml:space="preserve">in vitro. </w:t>
            </w:r>
            <w:r w:rsidRPr="002D0F35">
              <w:rPr>
                <w:rFonts w:cstheme="minorHAnsi"/>
                <w:sz w:val="16"/>
                <w:szCs w:val="16"/>
              </w:rPr>
              <w:t xml:space="preserve">Nabycie umiejętności potrzebnych do samodzielnego prowadzenia kultur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Fonts w:cstheme="minorHAnsi"/>
                <w:sz w:val="16"/>
                <w:szCs w:val="16"/>
              </w:rPr>
              <w:t xml:space="preserve"> do różnych zastosowań.</w:t>
            </w:r>
          </w:p>
          <w:p w:rsidR="00A56D39" w:rsidRPr="002D0F35" w:rsidRDefault="00A56D39" w:rsidP="00A56D39">
            <w:pPr>
              <w:autoSpaceDE w:val="0"/>
              <w:autoSpaceDN w:val="0"/>
              <w:adjustRightInd w:val="0"/>
              <w:jc w:val="both"/>
              <w:rPr>
                <w:rStyle w:val="wrtext"/>
                <w:rFonts w:cstheme="minorHAnsi"/>
                <w:sz w:val="16"/>
                <w:szCs w:val="16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</w:rPr>
              <w:t xml:space="preserve">Przedmiot składa się z 2 modułów: kultury </w:t>
            </w:r>
            <w:r w:rsidRPr="002D0F35">
              <w:rPr>
                <w:rStyle w:val="wrtext"/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Style w:val="wrtext"/>
                <w:rFonts w:cstheme="minorHAnsi"/>
                <w:sz w:val="16"/>
                <w:szCs w:val="16"/>
              </w:rPr>
              <w:t xml:space="preserve"> roślin oraz kultury </w:t>
            </w:r>
            <w:r w:rsidRPr="002D0F35">
              <w:rPr>
                <w:rStyle w:val="wrtext"/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Style w:val="wrtext"/>
                <w:rFonts w:cstheme="minorHAnsi"/>
                <w:sz w:val="16"/>
                <w:szCs w:val="16"/>
              </w:rPr>
              <w:t xml:space="preserve"> zwierząt.</w:t>
            </w:r>
          </w:p>
          <w:p w:rsidR="00A56D39" w:rsidRPr="002D0F35" w:rsidRDefault="00A56D39" w:rsidP="00A56D39">
            <w:pPr>
              <w:autoSpaceDE w:val="0"/>
              <w:autoSpaceDN w:val="0"/>
              <w:adjustRightInd w:val="0"/>
              <w:jc w:val="both"/>
              <w:rPr>
                <w:rStyle w:val="wrtext"/>
                <w:rFonts w:cstheme="minorHAnsi"/>
                <w:b/>
                <w:sz w:val="16"/>
                <w:szCs w:val="16"/>
              </w:rPr>
            </w:pPr>
            <w:r w:rsidRPr="002D0F35">
              <w:rPr>
                <w:rStyle w:val="wrtext"/>
                <w:rFonts w:cstheme="minorHAnsi"/>
                <w:b/>
                <w:sz w:val="16"/>
                <w:szCs w:val="16"/>
              </w:rPr>
              <w:t>Tematyka wykładów</w:t>
            </w:r>
          </w:p>
          <w:p w:rsidR="00A56D39" w:rsidRPr="002D0F35" w:rsidRDefault="00A56D39" w:rsidP="00A56D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Style w:val="wrtext"/>
                <w:rFonts w:cstheme="minorHAnsi"/>
                <w:sz w:val="16"/>
                <w:szCs w:val="16"/>
                <w:u w:val="single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  <w:u w:val="single"/>
              </w:rPr>
              <w:t xml:space="preserve">Kultury </w:t>
            </w:r>
            <w:r w:rsidRPr="002D0F35">
              <w:rPr>
                <w:rStyle w:val="wrtext"/>
                <w:rFonts w:cstheme="minorHAnsi"/>
                <w:i/>
                <w:sz w:val="16"/>
                <w:szCs w:val="16"/>
                <w:u w:val="single"/>
              </w:rPr>
              <w:t>in vitro</w:t>
            </w:r>
            <w:r w:rsidRPr="002D0F35">
              <w:rPr>
                <w:rStyle w:val="wrtext"/>
                <w:rFonts w:cstheme="minorHAnsi"/>
                <w:sz w:val="16"/>
                <w:szCs w:val="16"/>
                <w:u w:val="single"/>
              </w:rPr>
              <w:t xml:space="preserve"> roślin </w:t>
            </w:r>
          </w:p>
          <w:p w:rsidR="00A56D39" w:rsidRPr="002D0F35" w:rsidRDefault="00C90A6C" w:rsidP="00A56D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Style w:val="wrtext"/>
                <w:rFonts w:cstheme="minorHAnsi"/>
                <w:sz w:val="16"/>
                <w:szCs w:val="16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</w:rPr>
              <w:t>N</w:t>
            </w:r>
            <w:r w:rsidR="00A56D39" w:rsidRPr="002D0F35">
              <w:rPr>
                <w:rStyle w:val="wrtext"/>
                <w:rFonts w:cstheme="minorHAnsi"/>
                <w:sz w:val="16"/>
                <w:szCs w:val="16"/>
              </w:rPr>
              <w:t xml:space="preserve">ajważniejsze wydarzenia w historii rozwoju kultur </w:t>
            </w:r>
            <w:r w:rsidR="00A56D39" w:rsidRPr="002D0F35">
              <w:rPr>
                <w:rStyle w:val="wrtext"/>
                <w:rFonts w:cstheme="minorHAnsi"/>
                <w:i/>
                <w:sz w:val="16"/>
                <w:szCs w:val="16"/>
              </w:rPr>
              <w:t xml:space="preserve">in vitro </w:t>
            </w:r>
            <w:r w:rsidR="00A56D39" w:rsidRPr="002D0F35">
              <w:rPr>
                <w:rStyle w:val="wrtext"/>
                <w:rFonts w:cstheme="minorHAnsi"/>
                <w:sz w:val="16"/>
                <w:szCs w:val="16"/>
              </w:rPr>
              <w:t xml:space="preserve">roślin, podstawowe cele i metody prowadzenia kultur </w:t>
            </w:r>
            <w:r w:rsidR="00433BC5" w:rsidRPr="002D0F35">
              <w:rPr>
                <w:rStyle w:val="wrtext"/>
                <w:rFonts w:cstheme="minorHAnsi"/>
                <w:sz w:val="16"/>
                <w:szCs w:val="16"/>
              </w:rPr>
              <w:t xml:space="preserve">organów, tkanek i komórek </w:t>
            </w:r>
            <w:r w:rsidR="00A56D39" w:rsidRPr="002D0F35">
              <w:rPr>
                <w:rStyle w:val="wrtext"/>
                <w:rFonts w:cstheme="minorHAnsi"/>
                <w:sz w:val="16"/>
                <w:szCs w:val="16"/>
              </w:rPr>
              <w:t>do różnych zastosowań, takich jak masowa produkcja zdrowego i jednolitego materiału roślinnego, uzyskiwanie somatycznych mieszańców,</w:t>
            </w:r>
            <w:r w:rsidR="00433BC5" w:rsidRPr="002D0F35">
              <w:rPr>
                <w:rStyle w:val="wrtext"/>
                <w:rFonts w:cstheme="minorHAnsi"/>
                <w:sz w:val="16"/>
                <w:szCs w:val="16"/>
              </w:rPr>
              <w:t xml:space="preserve"> otrzymywanie haploidów, selekcja </w:t>
            </w:r>
            <w:r w:rsidR="00433BC5" w:rsidRPr="002D0F35">
              <w:rPr>
                <w:rStyle w:val="wrtext"/>
                <w:rFonts w:cstheme="minorHAnsi"/>
                <w:i/>
                <w:sz w:val="16"/>
                <w:szCs w:val="16"/>
              </w:rPr>
              <w:t xml:space="preserve">in vitro, </w:t>
            </w:r>
            <w:r w:rsidR="00433BC5" w:rsidRPr="002D0F35">
              <w:rPr>
                <w:rStyle w:val="wrtext"/>
                <w:rFonts w:cstheme="minorHAnsi"/>
                <w:sz w:val="16"/>
                <w:szCs w:val="16"/>
              </w:rPr>
              <w:t>biotransformacja i</w:t>
            </w:r>
            <w:r w:rsidR="00433BC5" w:rsidRPr="002D0F35">
              <w:rPr>
                <w:rStyle w:val="wrtext"/>
                <w:rFonts w:cstheme="minorHAnsi"/>
                <w:i/>
                <w:sz w:val="16"/>
                <w:szCs w:val="16"/>
              </w:rPr>
              <w:t xml:space="preserve"> </w:t>
            </w:r>
            <w:r w:rsidR="00A56D39" w:rsidRPr="002D0F35">
              <w:rPr>
                <w:rStyle w:val="wrtext"/>
                <w:rFonts w:cstheme="minorHAnsi"/>
                <w:sz w:val="16"/>
                <w:szCs w:val="16"/>
              </w:rPr>
              <w:t xml:space="preserve">produkcja wtórnych metabolitów, oraz w embriologii eksperymentalnej roślin i biotechnologii. W ramach wykładów studentom przekazane zostaną informacje na temat możliwości praktycznego wykorzystania poszczególnych technik </w:t>
            </w:r>
            <w:r w:rsidR="00A56D39" w:rsidRPr="002D0F35">
              <w:rPr>
                <w:rStyle w:val="wrtext"/>
                <w:rFonts w:cstheme="minorHAnsi"/>
                <w:i/>
                <w:sz w:val="16"/>
                <w:szCs w:val="16"/>
              </w:rPr>
              <w:t>in vitro</w:t>
            </w:r>
            <w:r w:rsidR="00A56D39" w:rsidRPr="002D0F35">
              <w:rPr>
                <w:rStyle w:val="wrtext"/>
                <w:rFonts w:cstheme="minorHAnsi"/>
                <w:sz w:val="16"/>
                <w:szCs w:val="16"/>
              </w:rPr>
              <w:t xml:space="preserve"> z uwzględnieniem ich zalet i ograniczeń.</w:t>
            </w:r>
          </w:p>
          <w:p w:rsidR="00A56D39" w:rsidRPr="002D0F35" w:rsidRDefault="00A56D39" w:rsidP="00A56D39">
            <w:pPr>
              <w:autoSpaceDE w:val="0"/>
              <w:autoSpaceDN w:val="0"/>
              <w:adjustRightInd w:val="0"/>
              <w:jc w:val="both"/>
              <w:rPr>
                <w:rStyle w:val="wrtext"/>
                <w:rFonts w:cstheme="minorHAnsi"/>
                <w:sz w:val="16"/>
                <w:szCs w:val="16"/>
                <w:u w:val="single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  <w:u w:val="single"/>
              </w:rPr>
              <w:t xml:space="preserve">Kultury </w:t>
            </w:r>
            <w:r w:rsidRPr="002D0F35">
              <w:rPr>
                <w:rStyle w:val="wrtext"/>
                <w:rFonts w:cstheme="minorHAnsi"/>
                <w:i/>
                <w:sz w:val="16"/>
                <w:szCs w:val="16"/>
                <w:u w:val="single"/>
              </w:rPr>
              <w:t>in vitro</w:t>
            </w:r>
            <w:r w:rsidRPr="002D0F35">
              <w:rPr>
                <w:rStyle w:val="wrtext"/>
                <w:rFonts w:cstheme="minorHAnsi"/>
                <w:sz w:val="16"/>
                <w:szCs w:val="16"/>
                <w:u w:val="single"/>
              </w:rPr>
              <w:t xml:space="preserve"> zwierząt</w:t>
            </w:r>
          </w:p>
          <w:p w:rsidR="00A56D39" w:rsidRPr="002D0F35" w:rsidRDefault="00A56D39" w:rsidP="00AC015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Style w:val="wrtext"/>
                <w:rFonts w:cstheme="minorHAnsi"/>
                <w:sz w:val="16"/>
                <w:szCs w:val="16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</w:rPr>
              <w:t>Rodzaje hodowli komórek i tkanek zwierzęcych. Hodowle pierwotne: metody izolacji, oczyszczania i identyfikacja komórek na przykładach komórek różnych narządów; zakładanie i prowadzenie hodowli pierwotnych. Ocena stanu fizjologicznego izolowanych komórek: wskaźniki żywotności i aktywności metabolicznej komórek. Linie komórkowe zwierzęce: rodzaje, ocena wzrostu, utrzymanie linii komórkowych, kinetyka hodowli komórkowych, pasażowanie, wyprowadzanie linii komórkowych; charakterystyka wybranych linii komórkowych. Komórki macierzyste: źródła komórek macierzystych, metody izolacji i hodowli komórek macierzystych. Zalety i ograniczenia różnych typów hodowli komórek i tkanek zwierzęcych.</w:t>
            </w:r>
          </w:p>
          <w:p w:rsidR="00A56D39" w:rsidRPr="002D0F35" w:rsidRDefault="00A56D39" w:rsidP="00E24F85">
            <w:pPr>
              <w:autoSpaceDE w:val="0"/>
              <w:autoSpaceDN w:val="0"/>
              <w:adjustRightInd w:val="0"/>
              <w:spacing w:before="80"/>
              <w:jc w:val="both"/>
              <w:rPr>
                <w:rStyle w:val="wrtext"/>
                <w:rFonts w:cstheme="minorHAnsi"/>
                <w:b/>
                <w:sz w:val="16"/>
                <w:szCs w:val="16"/>
              </w:rPr>
            </w:pPr>
            <w:r w:rsidRPr="002D0F35">
              <w:rPr>
                <w:rStyle w:val="wrtext"/>
                <w:rFonts w:cstheme="minorHAnsi"/>
                <w:b/>
                <w:sz w:val="16"/>
                <w:szCs w:val="16"/>
              </w:rPr>
              <w:t>Tematyka ćwiczeń</w:t>
            </w:r>
          </w:p>
          <w:p w:rsidR="00A56D39" w:rsidRPr="002D0F35" w:rsidRDefault="00A56D39" w:rsidP="00A56D39">
            <w:pPr>
              <w:autoSpaceDE w:val="0"/>
              <w:autoSpaceDN w:val="0"/>
              <w:adjustRightInd w:val="0"/>
              <w:jc w:val="both"/>
              <w:rPr>
                <w:rStyle w:val="wrtext"/>
                <w:rFonts w:cstheme="minorHAnsi"/>
                <w:sz w:val="16"/>
                <w:szCs w:val="16"/>
                <w:u w:val="single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  <w:u w:val="single"/>
              </w:rPr>
              <w:t xml:space="preserve">Kultury </w:t>
            </w:r>
            <w:r w:rsidRPr="002D0F35">
              <w:rPr>
                <w:rStyle w:val="wrtext"/>
                <w:rFonts w:cstheme="minorHAnsi"/>
                <w:i/>
                <w:sz w:val="16"/>
                <w:szCs w:val="16"/>
                <w:u w:val="single"/>
              </w:rPr>
              <w:t>in vitro</w:t>
            </w:r>
            <w:r w:rsidRPr="002D0F35">
              <w:rPr>
                <w:rStyle w:val="wrtext"/>
                <w:rFonts w:cstheme="minorHAnsi"/>
                <w:sz w:val="16"/>
                <w:szCs w:val="16"/>
                <w:u w:val="single"/>
              </w:rPr>
              <w:t xml:space="preserve"> roślin</w:t>
            </w:r>
          </w:p>
          <w:p w:rsidR="00A56D39" w:rsidRPr="002D0F35" w:rsidRDefault="00983C77" w:rsidP="00A56D39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D0F35">
              <w:rPr>
                <w:rStyle w:val="wrtext"/>
                <w:rFonts w:asciiTheme="minorHAnsi" w:hAnsiTheme="minorHAnsi" w:cstheme="minorHAnsi"/>
                <w:sz w:val="16"/>
                <w:szCs w:val="16"/>
              </w:rPr>
              <w:t xml:space="preserve">Zapoznanie </w:t>
            </w:r>
            <w:r w:rsidR="00A56D39" w:rsidRPr="002D0F35">
              <w:rPr>
                <w:rFonts w:asciiTheme="minorHAnsi" w:hAnsiTheme="minorHAnsi" w:cstheme="minorHAnsi"/>
                <w:sz w:val="16"/>
                <w:szCs w:val="16"/>
              </w:rPr>
              <w:t>z w</w:t>
            </w:r>
            <w:r w:rsidRPr="002D0F35">
              <w:rPr>
                <w:rFonts w:asciiTheme="minorHAnsi" w:hAnsiTheme="minorHAnsi" w:cstheme="minorHAnsi"/>
                <w:sz w:val="16"/>
                <w:szCs w:val="16"/>
              </w:rPr>
              <w:t>yposażeniem laboratorium roślinnych kultur</w:t>
            </w:r>
            <w:r w:rsidRPr="002D0F35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in vitro</w:t>
            </w:r>
            <w:r w:rsidR="00A56D39" w:rsidRPr="002D0F3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2D0F35">
              <w:rPr>
                <w:rFonts w:asciiTheme="minorHAnsi" w:hAnsiTheme="minorHAnsi" w:cstheme="minorHAnsi"/>
                <w:sz w:val="16"/>
                <w:szCs w:val="16"/>
              </w:rPr>
              <w:t xml:space="preserve">nabycie </w:t>
            </w:r>
            <w:r w:rsidR="00A56D39" w:rsidRPr="002D0F35">
              <w:rPr>
                <w:rFonts w:asciiTheme="minorHAnsi" w:hAnsiTheme="minorHAnsi" w:cstheme="minorHAnsi"/>
                <w:sz w:val="16"/>
                <w:szCs w:val="16"/>
              </w:rPr>
              <w:t xml:space="preserve">praktycznych umiejętności pracy w warunkach sterylnych, dzięki wykonywaniu eksperymentów, obejmujących: przygotowywanie pożywek, zakładanie i monitorowanie kultur umożliwiających regenerację </w:t>
            </w:r>
            <w:r w:rsidR="00CD72FC" w:rsidRPr="002D0F35">
              <w:rPr>
                <w:rFonts w:asciiTheme="minorHAnsi" w:hAnsiTheme="minorHAnsi" w:cstheme="minorHAnsi"/>
                <w:sz w:val="16"/>
                <w:szCs w:val="16"/>
              </w:rPr>
              <w:t xml:space="preserve">różnych gatunków </w:t>
            </w:r>
            <w:r w:rsidR="00A56D39" w:rsidRPr="002D0F35">
              <w:rPr>
                <w:rFonts w:asciiTheme="minorHAnsi" w:hAnsiTheme="minorHAnsi" w:cstheme="minorHAnsi"/>
                <w:sz w:val="16"/>
                <w:szCs w:val="16"/>
              </w:rPr>
              <w:t xml:space="preserve">roślin na drodze organogenezy </w:t>
            </w:r>
            <w:r w:rsidR="00796577" w:rsidRPr="002D0F35">
              <w:rPr>
                <w:rFonts w:asciiTheme="minorHAnsi" w:hAnsiTheme="minorHAnsi" w:cstheme="minorHAnsi"/>
                <w:sz w:val="16"/>
                <w:szCs w:val="16"/>
              </w:rPr>
              <w:t>bezpośredniej i przybyszowej oraz</w:t>
            </w:r>
            <w:r w:rsidR="00A56D39" w:rsidRPr="002D0F35">
              <w:rPr>
                <w:rFonts w:asciiTheme="minorHAnsi" w:hAnsiTheme="minorHAnsi" w:cstheme="minorHAnsi"/>
                <w:sz w:val="16"/>
                <w:szCs w:val="16"/>
              </w:rPr>
              <w:t xml:space="preserve"> somatycznej embriogenezy</w:t>
            </w:r>
            <w:r w:rsidR="00BF3FCF" w:rsidRPr="002D0F35">
              <w:rPr>
                <w:rFonts w:asciiTheme="minorHAnsi" w:hAnsiTheme="minorHAnsi" w:cstheme="minorHAnsi"/>
                <w:sz w:val="16"/>
                <w:szCs w:val="16"/>
              </w:rPr>
              <w:t xml:space="preserve"> poprzez dobór odpowiednich regulatorów wzrostu i ich proporcji</w:t>
            </w:r>
            <w:r w:rsidR="00C5567B" w:rsidRPr="002D0F35">
              <w:rPr>
                <w:rFonts w:asciiTheme="minorHAnsi" w:hAnsiTheme="minorHAnsi" w:cstheme="minorHAnsi"/>
                <w:sz w:val="16"/>
                <w:szCs w:val="16"/>
              </w:rPr>
              <w:t xml:space="preserve">. </w:t>
            </w:r>
            <w:r w:rsidR="00685028" w:rsidRPr="002D0F35">
              <w:rPr>
                <w:rFonts w:asciiTheme="minorHAnsi" w:hAnsiTheme="minorHAnsi" w:cstheme="minorHAnsi"/>
                <w:sz w:val="16"/>
                <w:szCs w:val="16"/>
              </w:rPr>
              <w:t>Dobór optymalnego czasu powierzchniowej dekontaminacji i środka odkażającego w zależności o</w:t>
            </w:r>
            <w:r w:rsidR="00DE0F20" w:rsidRPr="002D0F35">
              <w:rPr>
                <w:rFonts w:asciiTheme="minorHAnsi" w:hAnsiTheme="minorHAnsi" w:cstheme="minorHAnsi"/>
                <w:sz w:val="16"/>
                <w:szCs w:val="16"/>
              </w:rPr>
              <w:t xml:space="preserve">d cech eksplantatu pierwotnego. </w:t>
            </w:r>
            <w:r w:rsidR="00F6792B" w:rsidRPr="002D0F35">
              <w:rPr>
                <w:rFonts w:asciiTheme="minorHAnsi" w:hAnsiTheme="minorHAnsi" w:cstheme="minorHAnsi"/>
                <w:sz w:val="16"/>
                <w:szCs w:val="16"/>
              </w:rPr>
              <w:t>Indukcja</w:t>
            </w:r>
            <w:r w:rsidR="00F6792B" w:rsidRPr="002D0F3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tkanki kalusowej na różnych typach eksplantatów, proliferacja i pasażowanie kalusa oraz obserwacja i ocena jego cech morfologicznych i anatomicznych.</w:t>
            </w:r>
            <w:r w:rsidR="004D3837" w:rsidRPr="002D0F3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Inne - w zależności od dostępności materiału badawczego.</w:t>
            </w:r>
          </w:p>
          <w:p w:rsidR="00A56D39" w:rsidRPr="002D0F35" w:rsidRDefault="00A56D39" w:rsidP="00312BAF">
            <w:pPr>
              <w:pStyle w:val="NormalnyWeb"/>
              <w:spacing w:before="80" w:beforeAutospacing="0" w:after="0" w:afterAutospacing="0"/>
              <w:jc w:val="both"/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2D0F35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Kultury </w:t>
            </w:r>
            <w:r w:rsidRPr="002D0F35">
              <w:rPr>
                <w:rFonts w:asciiTheme="minorHAnsi" w:hAnsiTheme="minorHAnsi" w:cstheme="minorHAnsi"/>
                <w:i/>
                <w:sz w:val="16"/>
                <w:szCs w:val="16"/>
                <w:u w:val="single"/>
              </w:rPr>
              <w:t>in vitro</w:t>
            </w:r>
            <w:r w:rsidRPr="002D0F35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 zwierząt</w:t>
            </w:r>
          </w:p>
          <w:p w:rsidR="00ED11F9" w:rsidRPr="002D0F35" w:rsidRDefault="00D934D8" w:rsidP="00983C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Podstawowe zasady pracy w laboratorium </w:t>
            </w:r>
            <w:r w:rsidR="00983C77" w:rsidRPr="002D0F35">
              <w:rPr>
                <w:rFonts w:cstheme="minorHAnsi"/>
                <w:sz w:val="16"/>
                <w:szCs w:val="16"/>
              </w:rPr>
              <w:t xml:space="preserve">zwierzęcych </w:t>
            </w:r>
            <w:r w:rsidRPr="002D0F35">
              <w:rPr>
                <w:rFonts w:cstheme="minorHAnsi"/>
                <w:sz w:val="16"/>
                <w:szCs w:val="16"/>
              </w:rPr>
              <w:t xml:space="preserve">kultur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Fonts w:cstheme="minorHAnsi"/>
                <w:sz w:val="16"/>
                <w:szCs w:val="16"/>
              </w:rPr>
              <w:t xml:space="preserve">. Wykorzystanie komórek układu immunologicznego w kulturach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Fonts w:cstheme="minorHAnsi"/>
                <w:sz w:val="16"/>
                <w:szCs w:val="16"/>
              </w:rPr>
              <w:t>. Izolacja leukocytów z krwi. Ocena efektywności i jakości  izolacji leukocytów z krwi obwodowej. Obliczanie wymagalnej liczby</w:t>
            </w:r>
            <w:r w:rsidR="00983C77" w:rsidRPr="002D0F35">
              <w:rPr>
                <w:rFonts w:cstheme="minorHAnsi"/>
                <w:sz w:val="16"/>
                <w:szCs w:val="16"/>
              </w:rPr>
              <w:t xml:space="preserve"> komórek do założenia hodowli. </w:t>
            </w:r>
            <w:r w:rsidRPr="002D0F35">
              <w:rPr>
                <w:rFonts w:cstheme="minorHAnsi"/>
                <w:sz w:val="16"/>
                <w:szCs w:val="16"/>
              </w:rPr>
              <w:t xml:space="preserve">Aktywacja komórek (leukocytów).  Wykorzystanie metod serologicznych (ELISA) i biologii molekularnej (RT PCR) w badaniu ekspresji genów w kulturach zwierzęcych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vitro.</w:t>
            </w:r>
          </w:p>
        </w:tc>
      </w:tr>
      <w:tr w:rsidR="00ED11F9" w:rsidRPr="002D0F35" w:rsidTr="004A111E">
        <w:trPr>
          <w:trHeight w:val="45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C54" w:rsidRPr="002D0F35" w:rsidRDefault="00AC0C54" w:rsidP="00AC0C5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W – wykład,  liczba godzin 20 </w:t>
            </w:r>
          </w:p>
          <w:p w:rsidR="00ED11F9" w:rsidRPr="002D0F35" w:rsidRDefault="00AC0C54" w:rsidP="00AC0C5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LC - ćwiczenia laboratoryjne, liczba godzin 40</w:t>
            </w:r>
          </w:p>
        </w:tc>
      </w:tr>
      <w:tr w:rsidR="00ED11F9" w:rsidRPr="002D0F35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11E" w:rsidRPr="002D0F35" w:rsidRDefault="004A111E" w:rsidP="004A111E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Wykład oparty o prezentacje multimedialne z odwoływaniem się do wiedzy studentów z innych przedmiotów oraz dyskusje, dające możliwość poszerzenia materiału o problematykę interesującą studentów. </w:t>
            </w:r>
          </w:p>
          <w:p w:rsidR="00ED11F9" w:rsidRPr="002D0F35" w:rsidRDefault="004A111E" w:rsidP="00AF62B0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Zajęcia praktyczne w pracowni kultur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Fonts w:cstheme="minorHAnsi"/>
                <w:sz w:val="16"/>
                <w:szCs w:val="16"/>
              </w:rPr>
              <w:t xml:space="preserve"> - </w:t>
            </w:r>
            <w:r w:rsidR="00D86780" w:rsidRPr="002D0F35">
              <w:rPr>
                <w:rFonts w:cstheme="minorHAnsi"/>
                <w:sz w:val="16"/>
                <w:szCs w:val="16"/>
              </w:rPr>
              <w:t>ć</w:t>
            </w:r>
            <w:r w:rsidR="00B526E9" w:rsidRPr="002D0F35">
              <w:rPr>
                <w:rFonts w:cstheme="minorHAnsi"/>
                <w:sz w:val="16"/>
                <w:szCs w:val="16"/>
              </w:rPr>
              <w:t xml:space="preserve">wiczenia </w:t>
            </w:r>
            <w:r w:rsidR="00D86780" w:rsidRPr="002D0F35">
              <w:rPr>
                <w:rFonts w:cstheme="minorHAnsi"/>
                <w:sz w:val="16"/>
                <w:szCs w:val="16"/>
              </w:rPr>
              <w:t>praktyczne pod kierunkiem opiekuna naukowego, dyskusja dydaktyczna, pokaz z objaśnieniem, metoda projektu</w:t>
            </w:r>
          </w:p>
        </w:tc>
      </w:tr>
      <w:tr w:rsidR="00ED11F9" w:rsidRPr="002D0F35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ED11F9" w:rsidRPr="002D0F35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2D0F35" w:rsidRDefault="004A111E" w:rsidP="00C90A6C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Wiadomości, umiejętności i kompetencje uzyskane na zajęciach </w:t>
            </w:r>
            <w:r w:rsidR="00C90A6C" w:rsidRPr="002D0F35">
              <w:rPr>
                <w:rFonts w:cstheme="minorHAnsi"/>
                <w:sz w:val="16"/>
                <w:szCs w:val="16"/>
              </w:rPr>
              <w:t xml:space="preserve">z biochemii, biologii komórki, botaniki, fizjologii roślin i zwierząt, genetyka. </w:t>
            </w:r>
          </w:p>
        </w:tc>
      </w:tr>
      <w:tr w:rsidR="00ED11F9" w:rsidRPr="002D0F35" w:rsidTr="004A2B35">
        <w:trPr>
          <w:trHeight w:val="2171"/>
        </w:trPr>
        <w:tc>
          <w:tcPr>
            <w:tcW w:w="2480" w:type="dxa"/>
            <w:gridSpan w:val="2"/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lastRenderedPageBreak/>
              <w:t xml:space="preserve">Efekty </w:t>
            </w:r>
            <w:r w:rsidR="008F7E6F" w:rsidRPr="002D0F35">
              <w:rPr>
                <w:rFonts w:cstheme="minorHAnsi"/>
                <w:sz w:val="16"/>
                <w:szCs w:val="16"/>
              </w:rPr>
              <w:t>uczenia się</w:t>
            </w:r>
            <w:r w:rsidRPr="002D0F3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ED11F9" w:rsidRPr="002D0F35" w:rsidRDefault="00ED11F9" w:rsidP="00E24F8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Wiedza:</w:t>
            </w:r>
          </w:p>
          <w:p w:rsidR="00D73256" w:rsidRPr="002D0F35" w:rsidRDefault="00D73256" w:rsidP="00E24F8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b/>
                <w:sz w:val="16"/>
                <w:szCs w:val="16"/>
              </w:rPr>
              <w:t>W1</w:t>
            </w:r>
            <w:r w:rsidRPr="002D0F35">
              <w:rPr>
                <w:rFonts w:cstheme="minorHAnsi"/>
                <w:sz w:val="16"/>
                <w:szCs w:val="16"/>
              </w:rPr>
              <w:t>-</w:t>
            </w:r>
            <w:r w:rsidR="00701BA5" w:rsidRPr="002D0F35">
              <w:rPr>
                <w:rFonts w:cstheme="minorHAnsi"/>
                <w:sz w:val="16"/>
                <w:szCs w:val="16"/>
              </w:rPr>
              <w:t xml:space="preserve"> nabywa wiedzę na temat znaczenia badań z wykorzystaniem roślinnych i zwierzęcych kultur </w:t>
            </w:r>
            <w:r w:rsidR="00701BA5"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="00701BA5" w:rsidRPr="002D0F35">
              <w:rPr>
                <w:rFonts w:cstheme="minorHAnsi"/>
                <w:sz w:val="16"/>
                <w:szCs w:val="16"/>
              </w:rPr>
              <w:t xml:space="preserve"> w biologii i biotechnologii</w:t>
            </w:r>
          </w:p>
          <w:p w:rsidR="00ED11F9" w:rsidRPr="002D0F35" w:rsidRDefault="00701BA5" w:rsidP="00E24F8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b/>
                <w:sz w:val="16"/>
                <w:szCs w:val="16"/>
              </w:rPr>
              <w:t>W2</w:t>
            </w:r>
            <w:r w:rsidRPr="002D0F35">
              <w:rPr>
                <w:rFonts w:cstheme="minorHAnsi"/>
                <w:sz w:val="16"/>
                <w:szCs w:val="16"/>
              </w:rPr>
              <w:t xml:space="preserve">- zna i posługuje się specjalistyczną terminologią w zakresie kultur komórek, tkanek i organów </w:t>
            </w:r>
          </w:p>
          <w:p w:rsidR="00ED11F9" w:rsidRPr="002D0F35" w:rsidRDefault="00701BA5" w:rsidP="00E24F8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b/>
                <w:sz w:val="16"/>
                <w:szCs w:val="16"/>
              </w:rPr>
              <w:t>W3</w:t>
            </w:r>
            <w:r w:rsidRPr="002D0F35">
              <w:rPr>
                <w:rFonts w:cstheme="minorHAnsi"/>
                <w:sz w:val="16"/>
                <w:szCs w:val="16"/>
              </w:rPr>
              <w:t>-</w:t>
            </w:r>
            <w:r w:rsidR="00ED11B9" w:rsidRPr="002D0F35">
              <w:rPr>
                <w:rFonts w:cstheme="minorHAnsi"/>
                <w:sz w:val="16"/>
                <w:szCs w:val="16"/>
              </w:rPr>
              <w:t xml:space="preserve"> ma świadomość złożoności zjawisk i procesów biologicznych oraz potrafi oceniać postępy w badaniach </w:t>
            </w:r>
          </w:p>
        </w:tc>
        <w:tc>
          <w:tcPr>
            <w:tcW w:w="2680" w:type="dxa"/>
            <w:gridSpan w:val="3"/>
            <w:vAlign w:val="center"/>
          </w:tcPr>
          <w:p w:rsidR="00ED11F9" w:rsidRPr="002D0F35" w:rsidRDefault="00ED11F9" w:rsidP="00E24F8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Umiejętności:</w:t>
            </w:r>
          </w:p>
          <w:p w:rsidR="00ED11F9" w:rsidRPr="002D0F35" w:rsidRDefault="0064496E" w:rsidP="00E24F8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b/>
                <w:sz w:val="16"/>
                <w:szCs w:val="16"/>
              </w:rPr>
              <w:t>U1</w:t>
            </w:r>
            <w:r w:rsidRPr="002D0F35">
              <w:rPr>
                <w:rFonts w:cstheme="minorHAnsi"/>
                <w:sz w:val="16"/>
                <w:szCs w:val="16"/>
              </w:rPr>
              <w:t>- potrafi założyć kulturę oraz wykonywać obserwacje i dokumentować kolejne etapy eksperymentu, a także interpretować statystycznie jego wyniki</w:t>
            </w:r>
          </w:p>
          <w:p w:rsidR="00ED11F9" w:rsidRPr="002D0F35" w:rsidRDefault="0064496E" w:rsidP="00E24F8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b/>
                <w:sz w:val="16"/>
                <w:szCs w:val="16"/>
              </w:rPr>
              <w:t>U2</w:t>
            </w:r>
            <w:r w:rsidRPr="002D0F35">
              <w:rPr>
                <w:rFonts w:cstheme="minorHAnsi"/>
                <w:sz w:val="16"/>
                <w:szCs w:val="16"/>
              </w:rPr>
              <w:t>-</w:t>
            </w:r>
            <w:r w:rsidR="004A2B35" w:rsidRPr="002D0F35">
              <w:rPr>
                <w:rFonts w:cstheme="minorHAnsi"/>
                <w:sz w:val="16"/>
                <w:szCs w:val="16"/>
              </w:rPr>
              <w:t xml:space="preserve"> </w:t>
            </w:r>
            <w:r w:rsidR="004A2B35" w:rsidRPr="002D0F35">
              <w:rPr>
                <w:rFonts w:cstheme="minorHAnsi"/>
                <w:bCs/>
                <w:sz w:val="16"/>
                <w:szCs w:val="16"/>
              </w:rPr>
              <w:t xml:space="preserve">potrafi zaplanować eksperyment oraz przygotować i przedstawić opracowanie pisemne i ustne z zakresu kultur </w:t>
            </w:r>
            <w:r w:rsidR="004A2B35" w:rsidRPr="002D0F35">
              <w:rPr>
                <w:rFonts w:cstheme="minorHAnsi"/>
                <w:bCs/>
                <w:i/>
                <w:sz w:val="16"/>
                <w:szCs w:val="16"/>
              </w:rPr>
              <w:t>in vitro</w:t>
            </w:r>
          </w:p>
        </w:tc>
        <w:tc>
          <w:tcPr>
            <w:tcW w:w="2520" w:type="dxa"/>
            <w:gridSpan w:val="4"/>
            <w:vAlign w:val="center"/>
          </w:tcPr>
          <w:p w:rsidR="00ED11F9" w:rsidRPr="002D0F35" w:rsidRDefault="00ED11F9" w:rsidP="00E24F8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ED11B9" w:rsidRPr="002D0F35" w:rsidRDefault="008D5341" w:rsidP="00E24F8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b/>
                <w:sz w:val="16"/>
                <w:szCs w:val="16"/>
              </w:rPr>
              <w:t>K1</w:t>
            </w:r>
            <w:r w:rsidR="000213AF" w:rsidRPr="002D0F35">
              <w:rPr>
                <w:rFonts w:cstheme="minorHAnsi"/>
                <w:sz w:val="16"/>
                <w:szCs w:val="16"/>
              </w:rPr>
              <w:t>- potrafi pracować zgodnie z zasadami BHP zarówno indywidualnie jak i w zespole ze świadomością odpowiedzialności za pracę własną i efekty działań zespołowych</w:t>
            </w:r>
            <w:r w:rsidR="000213AF" w:rsidRPr="002D0F35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="00ED11B9" w:rsidRPr="002D0F35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ED11F9" w:rsidRPr="002D0F35" w:rsidRDefault="00ED11B9" w:rsidP="00E24F85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2D0F35">
              <w:rPr>
                <w:rFonts w:cstheme="minorHAnsi"/>
                <w:b/>
                <w:sz w:val="16"/>
                <w:szCs w:val="16"/>
              </w:rPr>
              <w:t>K2</w:t>
            </w:r>
            <w:r w:rsidRPr="002D0F35">
              <w:rPr>
                <w:rFonts w:cstheme="minorHAnsi"/>
                <w:sz w:val="16"/>
                <w:szCs w:val="16"/>
              </w:rPr>
              <w:t xml:space="preserve">- jest gotów do stałego pogłębiania wiedzy istotnej dla rozwoju biotechnologii, w tym wiedzy o kulturach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Fonts w:cstheme="minorHAnsi"/>
                <w:sz w:val="16"/>
                <w:szCs w:val="16"/>
              </w:rPr>
              <w:t xml:space="preserve"> roślin i zwierząt</w:t>
            </w:r>
          </w:p>
        </w:tc>
      </w:tr>
      <w:tr w:rsidR="00ED11F9" w:rsidRPr="002D0F35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Sposób weryfikacji efektów </w:t>
            </w:r>
            <w:r w:rsidR="008F7E6F" w:rsidRPr="002D0F35">
              <w:rPr>
                <w:rFonts w:cstheme="minorHAnsi"/>
                <w:sz w:val="16"/>
                <w:szCs w:val="16"/>
              </w:rPr>
              <w:t>uczenia się</w:t>
            </w:r>
            <w:r w:rsidRPr="002D0F3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FA324A" w:rsidRPr="002D0F35" w:rsidRDefault="008D3895" w:rsidP="00C90A6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Aktywność podczas</w:t>
            </w:r>
            <w:r w:rsidR="00FA324A" w:rsidRPr="002D0F35">
              <w:rPr>
                <w:rFonts w:cstheme="minorHAnsi"/>
                <w:sz w:val="16"/>
                <w:szCs w:val="16"/>
              </w:rPr>
              <w:t xml:space="preserve"> dyskusji na wykładach i ćwiczeniach </w:t>
            </w:r>
            <w:r w:rsidR="00D5584F" w:rsidRPr="002D0F35">
              <w:rPr>
                <w:rFonts w:cstheme="minorHAnsi"/>
                <w:sz w:val="16"/>
                <w:szCs w:val="16"/>
              </w:rPr>
              <w:t>–</w:t>
            </w:r>
            <w:r w:rsidR="00FA324A" w:rsidRPr="002D0F35">
              <w:rPr>
                <w:rFonts w:cstheme="minorHAnsi"/>
                <w:sz w:val="16"/>
                <w:szCs w:val="16"/>
              </w:rPr>
              <w:t xml:space="preserve"> efekty</w:t>
            </w:r>
            <w:r w:rsidR="005B2238" w:rsidRPr="002D0F35">
              <w:rPr>
                <w:rFonts w:cstheme="minorHAnsi"/>
                <w:sz w:val="16"/>
                <w:szCs w:val="16"/>
              </w:rPr>
              <w:t xml:space="preserve"> W1, W2, W3</w:t>
            </w:r>
            <w:r w:rsidR="00034C9B" w:rsidRPr="002D0F35">
              <w:rPr>
                <w:rFonts w:cstheme="minorHAnsi"/>
                <w:sz w:val="16"/>
                <w:szCs w:val="16"/>
              </w:rPr>
              <w:t>, K2</w:t>
            </w:r>
          </w:p>
          <w:p w:rsidR="00FA324A" w:rsidRPr="002D0F35" w:rsidRDefault="00106BBC" w:rsidP="00C90A6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Sprawozdania z</w:t>
            </w:r>
            <w:r w:rsidR="00FA324A" w:rsidRPr="002D0F35">
              <w:rPr>
                <w:rFonts w:cstheme="minorHAnsi"/>
                <w:sz w:val="16"/>
                <w:szCs w:val="16"/>
              </w:rPr>
              <w:t xml:space="preserve"> eksperymentów wykony</w:t>
            </w:r>
            <w:r w:rsidRPr="002D0F35">
              <w:rPr>
                <w:rFonts w:cstheme="minorHAnsi"/>
                <w:sz w:val="16"/>
                <w:szCs w:val="16"/>
              </w:rPr>
              <w:t>wanych w trakcie zajęć połączone</w:t>
            </w:r>
            <w:r w:rsidR="00FA324A" w:rsidRPr="002D0F35">
              <w:rPr>
                <w:rFonts w:cstheme="minorHAnsi"/>
                <w:sz w:val="16"/>
                <w:szCs w:val="16"/>
              </w:rPr>
              <w:t xml:space="preserve"> z weryfikacją nabytych umiejętności pracy w warunkach sterylnych - efekty </w:t>
            </w:r>
            <w:r w:rsidR="005B2238" w:rsidRPr="002D0F35">
              <w:rPr>
                <w:rFonts w:cstheme="minorHAnsi"/>
                <w:sz w:val="16"/>
                <w:szCs w:val="16"/>
              </w:rPr>
              <w:t>U1, U2</w:t>
            </w:r>
            <w:r w:rsidR="00034C9B" w:rsidRPr="002D0F35">
              <w:rPr>
                <w:rFonts w:cstheme="minorHAnsi"/>
                <w:sz w:val="16"/>
                <w:szCs w:val="16"/>
              </w:rPr>
              <w:t>, K1</w:t>
            </w:r>
          </w:p>
          <w:p w:rsidR="000903F5" w:rsidRPr="002D0F35" w:rsidRDefault="000903F5" w:rsidP="00C90A6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Kolokwium na zajęciach ćwiczeniowych – efekty W2, U2</w:t>
            </w:r>
          </w:p>
          <w:p w:rsidR="005B2238" w:rsidRPr="002D0F35" w:rsidRDefault="008D3895" w:rsidP="00C90A6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Opracowanie i przedstawienie</w:t>
            </w:r>
            <w:r w:rsidR="00034C9B" w:rsidRPr="002D0F35">
              <w:rPr>
                <w:rFonts w:cstheme="minorHAnsi"/>
                <w:sz w:val="16"/>
                <w:szCs w:val="16"/>
              </w:rPr>
              <w:t xml:space="preserve"> grupowego projektu – efekty W2, U2, K1</w:t>
            </w:r>
          </w:p>
          <w:p w:rsidR="00ED11F9" w:rsidRPr="002D0F35" w:rsidRDefault="008D3895" w:rsidP="00C90A6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E</w:t>
            </w:r>
            <w:r w:rsidR="00034C9B" w:rsidRPr="002D0F35">
              <w:rPr>
                <w:rFonts w:cstheme="minorHAnsi"/>
                <w:sz w:val="16"/>
                <w:szCs w:val="16"/>
              </w:rPr>
              <w:t>gzamin pisemny</w:t>
            </w:r>
            <w:r w:rsidR="00FA324A" w:rsidRPr="002D0F35">
              <w:rPr>
                <w:rFonts w:cstheme="minorHAnsi"/>
                <w:sz w:val="16"/>
                <w:szCs w:val="16"/>
              </w:rPr>
              <w:t xml:space="preserve"> </w:t>
            </w:r>
            <w:r w:rsidR="00034C9B" w:rsidRPr="002D0F35">
              <w:rPr>
                <w:rFonts w:cstheme="minorHAnsi"/>
                <w:sz w:val="16"/>
                <w:szCs w:val="16"/>
              </w:rPr>
              <w:t>–</w:t>
            </w:r>
            <w:r w:rsidR="00FA324A" w:rsidRPr="002D0F35">
              <w:rPr>
                <w:rFonts w:cstheme="minorHAnsi"/>
                <w:sz w:val="16"/>
                <w:szCs w:val="16"/>
              </w:rPr>
              <w:t xml:space="preserve"> efekty</w:t>
            </w:r>
            <w:r w:rsidR="00034C9B" w:rsidRPr="002D0F35">
              <w:rPr>
                <w:rFonts w:cstheme="minorHAnsi"/>
                <w:sz w:val="16"/>
                <w:szCs w:val="16"/>
              </w:rPr>
              <w:t xml:space="preserve"> W1, W2, W3, K2</w:t>
            </w:r>
          </w:p>
        </w:tc>
      </w:tr>
      <w:tr w:rsidR="00ED11F9" w:rsidRPr="002D0F35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Forma dokumentacji osiągniętych efektów </w:t>
            </w:r>
            <w:r w:rsidR="008F7E6F" w:rsidRPr="002D0F35">
              <w:rPr>
                <w:rFonts w:cstheme="minorHAnsi"/>
                <w:sz w:val="16"/>
                <w:szCs w:val="16"/>
              </w:rPr>
              <w:t>uczenia się</w:t>
            </w:r>
            <w:r w:rsidRPr="002D0F35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2D0F35" w:rsidRDefault="00D541F7" w:rsidP="00C90A6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Zbiorcze k</w:t>
            </w:r>
            <w:r w:rsidR="00FA324A" w:rsidRPr="002D0F35">
              <w:rPr>
                <w:rFonts w:cstheme="minorHAnsi"/>
                <w:sz w:val="16"/>
                <w:szCs w:val="16"/>
              </w:rPr>
              <w:t>art</w:t>
            </w:r>
            <w:r w:rsidRPr="002D0F35">
              <w:rPr>
                <w:rFonts w:cstheme="minorHAnsi"/>
                <w:sz w:val="16"/>
                <w:szCs w:val="16"/>
              </w:rPr>
              <w:t>y ocen cząstkowych z aktywności i sprawozdań w formie papierowej; p</w:t>
            </w:r>
            <w:r w:rsidR="009C6A20" w:rsidRPr="002D0F35">
              <w:rPr>
                <w:rFonts w:cstheme="minorHAnsi"/>
                <w:sz w:val="16"/>
                <w:szCs w:val="16"/>
              </w:rPr>
              <w:t>rezentacje projektów grupowych w formie plików elektronicznych</w:t>
            </w:r>
            <w:r w:rsidRPr="002D0F35">
              <w:rPr>
                <w:rFonts w:cstheme="minorHAnsi"/>
                <w:sz w:val="16"/>
                <w:szCs w:val="16"/>
              </w:rPr>
              <w:t>;</w:t>
            </w:r>
            <w:r w:rsidR="000903F5" w:rsidRPr="002D0F35">
              <w:rPr>
                <w:rFonts w:cstheme="minorHAnsi"/>
                <w:sz w:val="16"/>
                <w:szCs w:val="16"/>
              </w:rPr>
              <w:t xml:space="preserve"> </w:t>
            </w:r>
            <w:r w:rsidR="00382B65" w:rsidRPr="002D0F35">
              <w:rPr>
                <w:rFonts w:cstheme="minorHAnsi"/>
                <w:sz w:val="16"/>
                <w:szCs w:val="16"/>
              </w:rPr>
              <w:t xml:space="preserve">zaliczenie końcowe </w:t>
            </w:r>
            <w:r w:rsidRPr="002D0F35">
              <w:rPr>
                <w:rFonts w:cstheme="minorHAnsi"/>
                <w:sz w:val="16"/>
                <w:szCs w:val="16"/>
              </w:rPr>
              <w:t xml:space="preserve">ćwiczeń modułu zwierzęcego </w:t>
            </w:r>
            <w:r w:rsidR="00382B65" w:rsidRPr="002D0F35">
              <w:rPr>
                <w:rFonts w:cstheme="minorHAnsi"/>
                <w:sz w:val="16"/>
                <w:szCs w:val="16"/>
              </w:rPr>
              <w:t xml:space="preserve">w formie papierowej; </w:t>
            </w:r>
            <w:r w:rsidR="0016578E" w:rsidRPr="002D0F35">
              <w:rPr>
                <w:rFonts w:cstheme="minorHAnsi"/>
                <w:sz w:val="16"/>
                <w:szCs w:val="16"/>
              </w:rPr>
              <w:t>treść pytań egzaminacyjnych wraz z oceną w formie plików papierowych.</w:t>
            </w:r>
          </w:p>
        </w:tc>
      </w:tr>
      <w:tr w:rsidR="00ED11F9" w:rsidRPr="002D0F35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C4232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ED11F9" w:rsidRPr="002D0F35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2D0F35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FA324A" w:rsidRPr="002D0F35" w:rsidRDefault="00FA324A" w:rsidP="00FA324A">
            <w:pPr>
              <w:spacing w:line="276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bCs/>
                <w:sz w:val="16"/>
                <w:szCs w:val="16"/>
              </w:rPr>
              <w:t>Na ocenę końcową z przedmiotu składają się z następujące elementy:</w:t>
            </w:r>
          </w:p>
          <w:p w:rsidR="00FA324A" w:rsidRPr="002D0F35" w:rsidRDefault="00FA324A" w:rsidP="00FA324A">
            <w:pPr>
              <w:spacing w:line="276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bCs/>
                <w:sz w:val="16"/>
                <w:szCs w:val="16"/>
              </w:rPr>
              <w:t>1. Ocena z zaliczenia ćwiczeń – waga 50% (po 25% z każdego modułu),</w:t>
            </w:r>
          </w:p>
          <w:p w:rsidR="00FA324A" w:rsidRPr="002D0F35" w:rsidRDefault="00FA324A" w:rsidP="00FA324A">
            <w:pPr>
              <w:spacing w:line="276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bCs/>
                <w:sz w:val="16"/>
                <w:szCs w:val="16"/>
              </w:rPr>
              <w:t>2. Ocena z egzaminu końcowego  – 50%</w:t>
            </w:r>
          </w:p>
          <w:p w:rsidR="00ED11F9" w:rsidRPr="002D0F35" w:rsidRDefault="00FA324A" w:rsidP="00FA324A">
            <w:pPr>
              <w:spacing w:line="276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bCs/>
                <w:sz w:val="16"/>
                <w:szCs w:val="16"/>
              </w:rPr>
              <w:t>Szczegółowy sposób obliczania końcowej oceny z przedmiotu przedstawiono w Uwagach</w:t>
            </w:r>
          </w:p>
        </w:tc>
      </w:tr>
      <w:tr w:rsidR="00ED11F9" w:rsidRPr="002D0F35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2D0F35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2D0F35" w:rsidRDefault="00FA324A" w:rsidP="0087373B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bCs/>
                <w:sz w:val="16"/>
                <w:szCs w:val="16"/>
              </w:rPr>
              <w:t xml:space="preserve">Wykłady </w:t>
            </w:r>
            <w:r w:rsidR="00B67785" w:rsidRPr="002D0F35">
              <w:rPr>
                <w:rFonts w:cstheme="minorHAnsi"/>
                <w:bCs/>
                <w:sz w:val="16"/>
                <w:szCs w:val="16"/>
              </w:rPr>
              <w:t>– aule dydaktyczne</w:t>
            </w:r>
            <w:r w:rsidRPr="002D0F35">
              <w:rPr>
                <w:rFonts w:cstheme="minorHAnsi"/>
                <w:bCs/>
                <w:sz w:val="16"/>
                <w:szCs w:val="16"/>
              </w:rPr>
              <w:t xml:space="preserve"> SGGW. Ćwiczenia z zakresu kultur </w:t>
            </w:r>
            <w:r w:rsidRPr="002D0F35">
              <w:rPr>
                <w:rFonts w:cstheme="minorHAnsi"/>
                <w:bCs/>
                <w:i/>
                <w:sz w:val="16"/>
                <w:szCs w:val="16"/>
              </w:rPr>
              <w:t>in vitro</w:t>
            </w:r>
            <w:r w:rsidR="00B67785" w:rsidRPr="002D0F35">
              <w:rPr>
                <w:rFonts w:cstheme="minorHAnsi"/>
                <w:bCs/>
                <w:sz w:val="16"/>
                <w:szCs w:val="16"/>
              </w:rPr>
              <w:t xml:space="preserve"> roślin - </w:t>
            </w:r>
            <w:r w:rsidRPr="002D0F35">
              <w:rPr>
                <w:rFonts w:cstheme="minorHAnsi"/>
                <w:bCs/>
                <w:sz w:val="16"/>
                <w:szCs w:val="16"/>
              </w:rPr>
              <w:t>laboratori</w:t>
            </w:r>
            <w:r w:rsidR="00B67785" w:rsidRPr="002D0F35">
              <w:rPr>
                <w:rFonts w:cstheme="minorHAnsi"/>
                <w:bCs/>
                <w:sz w:val="16"/>
                <w:szCs w:val="16"/>
              </w:rPr>
              <w:t>um</w:t>
            </w:r>
            <w:r w:rsidRPr="002D0F35">
              <w:rPr>
                <w:rFonts w:cstheme="minorHAnsi"/>
                <w:bCs/>
                <w:sz w:val="16"/>
                <w:szCs w:val="16"/>
              </w:rPr>
              <w:t xml:space="preserve"> oraz </w:t>
            </w:r>
            <w:r w:rsidR="00B67785" w:rsidRPr="002D0F35">
              <w:rPr>
                <w:rFonts w:cstheme="minorHAnsi"/>
                <w:bCs/>
                <w:sz w:val="16"/>
                <w:szCs w:val="16"/>
              </w:rPr>
              <w:t>sala</w:t>
            </w:r>
            <w:r w:rsidRPr="002D0F35">
              <w:rPr>
                <w:rFonts w:cstheme="minorHAnsi"/>
                <w:bCs/>
                <w:sz w:val="16"/>
                <w:szCs w:val="16"/>
              </w:rPr>
              <w:t xml:space="preserve"> ćwiczeniow</w:t>
            </w:r>
            <w:r w:rsidR="00B67785" w:rsidRPr="002D0F35">
              <w:rPr>
                <w:rFonts w:cstheme="minorHAnsi"/>
                <w:bCs/>
                <w:sz w:val="16"/>
                <w:szCs w:val="16"/>
              </w:rPr>
              <w:t>a</w:t>
            </w:r>
            <w:r w:rsidRPr="002D0F35">
              <w:rPr>
                <w:rFonts w:cstheme="minorHAnsi"/>
                <w:bCs/>
                <w:sz w:val="16"/>
                <w:szCs w:val="16"/>
              </w:rPr>
              <w:t xml:space="preserve"> Katedry Botaniki</w:t>
            </w:r>
            <w:r w:rsidR="00B67785" w:rsidRPr="002D0F35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4C3409" w:rsidRPr="002D0F35">
              <w:rPr>
                <w:rFonts w:cstheme="minorHAnsi"/>
                <w:bCs/>
                <w:sz w:val="16"/>
                <w:szCs w:val="16"/>
              </w:rPr>
              <w:t>IB</w:t>
            </w:r>
            <w:r w:rsidRPr="002D0F35">
              <w:rPr>
                <w:rFonts w:cstheme="minorHAnsi"/>
                <w:bCs/>
                <w:sz w:val="16"/>
                <w:szCs w:val="16"/>
              </w:rPr>
              <w:t xml:space="preserve">. Ćwiczenia z zakresu kultur </w:t>
            </w:r>
            <w:r w:rsidRPr="002D0F35">
              <w:rPr>
                <w:rFonts w:cstheme="minorHAnsi"/>
                <w:bCs/>
                <w:i/>
                <w:sz w:val="16"/>
                <w:szCs w:val="16"/>
              </w:rPr>
              <w:t>in vitro</w:t>
            </w:r>
            <w:r w:rsidR="00B67785" w:rsidRPr="002D0F35">
              <w:rPr>
                <w:rFonts w:cstheme="minorHAnsi"/>
                <w:bCs/>
                <w:sz w:val="16"/>
                <w:szCs w:val="16"/>
              </w:rPr>
              <w:t xml:space="preserve"> zwierząt </w:t>
            </w:r>
            <w:r w:rsidR="00154D90" w:rsidRPr="002D0F35">
              <w:rPr>
                <w:rFonts w:cstheme="minorHAnsi"/>
                <w:bCs/>
                <w:sz w:val="16"/>
                <w:szCs w:val="16"/>
              </w:rPr>
              <w:t>–</w:t>
            </w:r>
            <w:r w:rsidR="004C3409" w:rsidRPr="002D0F35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B67785" w:rsidRPr="002D0F35">
              <w:rPr>
                <w:rFonts w:cstheme="minorHAnsi"/>
                <w:bCs/>
                <w:sz w:val="16"/>
                <w:szCs w:val="16"/>
              </w:rPr>
              <w:t>laboratorium</w:t>
            </w:r>
            <w:r w:rsidR="00154D90" w:rsidRPr="002D0F35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Pr="002D0F35">
              <w:rPr>
                <w:rFonts w:cstheme="minorHAnsi"/>
                <w:bCs/>
                <w:sz w:val="16"/>
                <w:szCs w:val="16"/>
              </w:rPr>
              <w:t xml:space="preserve">Zakładu Farmakologii i </w:t>
            </w:r>
            <w:r w:rsidR="003D706A" w:rsidRPr="002D0F35">
              <w:rPr>
                <w:rFonts w:cstheme="minorHAnsi"/>
                <w:bCs/>
                <w:sz w:val="16"/>
                <w:szCs w:val="16"/>
              </w:rPr>
              <w:t>Toksykologii</w:t>
            </w:r>
            <w:r w:rsidR="004C3409" w:rsidRPr="002D0F35">
              <w:rPr>
                <w:rFonts w:cstheme="minorHAnsi"/>
                <w:bCs/>
                <w:sz w:val="16"/>
                <w:szCs w:val="16"/>
              </w:rPr>
              <w:t xml:space="preserve"> I</w:t>
            </w:r>
            <w:r w:rsidR="00B67785" w:rsidRPr="002D0F35">
              <w:rPr>
                <w:rFonts w:cstheme="minorHAnsi"/>
                <w:bCs/>
                <w:sz w:val="16"/>
                <w:szCs w:val="16"/>
              </w:rPr>
              <w:t>MW</w:t>
            </w:r>
            <w:r w:rsidRPr="002D0F35">
              <w:rPr>
                <w:rFonts w:cstheme="minorHAnsi"/>
                <w:bCs/>
                <w:sz w:val="16"/>
                <w:szCs w:val="16"/>
              </w:rPr>
              <w:t>.</w:t>
            </w:r>
          </w:p>
        </w:tc>
      </w:tr>
      <w:tr w:rsidR="00ED11F9" w:rsidRPr="002D0F35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Literatura podstawowa</w:t>
            </w:r>
            <w:r w:rsidR="008D5E72">
              <w:rPr>
                <w:rFonts w:cstheme="minorHAnsi"/>
                <w:sz w:val="16"/>
                <w:szCs w:val="16"/>
              </w:rPr>
              <w:t xml:space="preserve"> (4-5)</w:t>
            </w:r>
            <w:r w:rsidRPr="002D0F35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:rsidR="00FA324A" w:rsidRPr="008D5E72" w:rsidRDefault="00FA324A" w:rsidP="008D5E7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8D5E72">
              <w:rPr>
                <w:rStyle w:val="wrtext"/>
                <w:rFonts w:cstheme="minorHAnsi"/>
                <w:sz w:val="16"/>
                <w:szCs w:val="16"/>
              </w:rPr>
              <w:t>Malepszy S. [red.]. 2009. Biotechnologia roślin. PWN SA, Warszawa.</w:t>
            </w:r>
            <w:r w:rsidRPr="008D5E72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002092" w:rsidRPr="008D5E72" w:rsidRDefault="00002092" w:rsidP="008D5E7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Style w:val="wrtext"/>
                <w:rFonts w:cstheme="minorHAnsi"/>
                <w:sz w:val="16"/>
                <w:szCs w:val="16"/>
              </w:rPr>
            </w:pPr>
            <w:r w:rsidRPr="008D5E72">
              <w:rPr>
                <w:rStyle w:val="wrtext"/>
                <w:rFonts w:cstheme="minorHAnsi"/>
                <w:sz w:val="16"/>
                <w:szCs w:val="16"/>
              </w:rPr>
              <w:t>Woźny A., Przybył K. [red.]. 2007. Komórki roślinne w warunkach stresu. Tom II. Komórki i</w:t>
            </w:r>
            <w:r w:rsidRPr="008D5E72">
              <w:rPr>
                <w:rStyle w:val="wrtext"/>
                <w:rFonts w:cstheme="minorHAnsi"/>
                <w:i/>
                <w:sz w:val="16"/>
                <w:szCs w:val="16"/>
              </w:rPr>
              <w:t>n vitro</w:t>
            </w:r>
            <w:r w:rsidRPr="008D5E72">
              <w:rPr>
                <w:rStyle w:val="wrtext"/>
                <w:rFonts w:cstheme="minorHAnsi"/>
                <w:sz w:val="16"/>
                <w:szCs w:val="16"/>
              </w:rPr>
              <w:t>. Wydawnictwo Naukowe UAM. Poznań.</w:t>
            </w:r>
          </w:p>
          <w:p w:rsidR="00FA324A" w:rsidRPr="008D5E72" w:rsidRDefault="00FA324A" w:rsidP="008D5E7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Style w:val="wrtext"/>
                <w:rFonts w:cstheme="minorHAnsi"/>
                <w:sz w:val="16"/>
                <w:szCs w:val="16"/>
              </w:rPr>
            </w:pPr>
            <w:r w:rsidRPr="008D5E72">
              <w:rPr>
                <w:rStyle w:val="wrtext"/>
                <w:rFonts w:cstheme="minorHAnsi"/>
                <w:sz w:val="16"/>
                <w:szCs w:val="16"/>
              </w:rPr>
              <w:t>Michalik B. [red.]. 1996. Zastosowanie metod biotechnologicznych w hodowli roślin. Drukrol S.C., Kraków.</w:t>
            </w:r>
          </w:p>
          <w:p w:rsidR="00FA324A" w:rsidRPr="008D5E72" w:rsidRDefault="00FA324A" w:rsidP="008D5E7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Style w:val="wrtext"/>
                <w:rFonts w:cstheme="minorHAnsi"/>
                <w:sz w:val="16"/>
                <w:szCs w:val="16"/>
              </w:rPr>
            </w:pPr>
            <w:r w:rsidRPr="008D5E72">
              <w:rPr>
                <w:rStyle w:val="wrtext"/>
                <w:rFonts w:cstheme="minorHAnsi"/>
                <w:sz w:val="16"/>
                <w:szCs w:val="16"/>
              </w:rPr>
              <w:t>Zenkteler M. [red.] 1984. Hodowla komórek i tkanek roślinnych. PWN, Warszawa.</w:t>
            </w:r>
          </w:p>
          <w:p w:rsidR="00FA324A" w:rsidRPr="008D5E72" w:rsidRDefault="00FA324A" w:rsidP="008D5E7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Style w:val="wrtext"/>
                <w:rFonts w:cstheme="minorHAnsi"/>
                <w:sz w:val="16"/>
                <w:szCs w:val="16"/>
              </w:rPr>
            </w:pPr>
            <w:r w:rsidRPr="008D5E72">
              <w:rPr>
                <w:rStyle w:val="wrtext"/>
                <w:rFonts w:cstheme="minorHAnsi"/>
                <w:sz w:val="16"/>
                <w:szCs w:val="16"/>
              </w:rPr>
              <w:t>Stokłosowa S.: Hodowle komór</w:t>
            </w:r>
            <w:r w:rsidR="00494C62" w:rsidRPr="008D5E72">
              <w:rPr>
                <w:rStyle w:val="wrtext"/>
                <w:rFonts w:cstheme="minorHAnsi"/>
                <w:sz w:val="16"/>
                <w:szCs w:val="16"/>
              </w:rPr>
              <w:t>ek i tkanek, PWN, Warszawa 2004.</w:t>
            </w:r>
          </w:p>
          <w:p w:rsidR="00FA324A" w:rsidRPr="008D5E72" w:rsidRDefault="00FA324A" w:rsidP="008D5E7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Style w:val="wrtext"/>
                <w:rFonts w:cstheme="minorHAnsi"/>
                <w:sz w:val="16"/>
                <w:szCs w:val="16"/>
                <w:lang w:val="en-US"/>
              </w:rPr>
            </w:pPr>
            <w:r w:rsidRPr="008D5E72">
              <w:rPr>
                <w:rStyle w:val="wrtext"/>
                <w:rFonts w:cstheme="minorHAnsi"/>
                <w:sz w:val="16"/>
                <w:szCs w:val="16"/>
                <w:lang w:val="en-US"/>
              </w:rPr>
              <w:t>Butler M.: Animal Cell Culture &amp; Technology, BIOS, USA, 2004, Alberts B.: Podstawy biologii komórki. PWN,</w:t>
            </w:r>
            <w:r w:rsidR="00494C62" w:rsidRPr="008D5E72">
              <w:rPr>
                <w:rStyle w:val="wrtext"/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8D5E72">
              <w:rPr>
                <w:rStyle w:val="wrtext"/>
                <w:rFonts w:cstheme="minorHAnsi"/>
                <w:sz w:val="16"/>
                <w:szCs w:val="16"/>
                <w:lang w:val="en-US"/>
              </w:rPr>
              <w:t>Warszawa, 2005</w:t>
            </w:r>
            <w:r w:rsidR="00494C62" w:rsidRPr="008D5E72">
              <w:rPr>
                <w:rStyle w:val="wrtext"/>
                <w:rFonts w:cstheme="minorHAnsi"/>
                <w:sz w:val="16"/>
                <w:szCs w:val="16"/>
                <w:lang w:val="en-US"/>
              </w:rPr>
              <w:t>.</w:t>
            </w:r>
          </w:p>
          <w:p w:rsidR="00FA324A" w:rsidRPr="008D5E72" w:rsidRDefault="00FA324A" w:rsidP="008D5E7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Style w:val="wrtext"/>
                <w:rFonts w:cstheme="minorHAnsi"/>
                <w:sz w:val="16"/>
                <w:szCs w:val="16"/>
                <w:lang w:val="en-US"/>
              </w:rPr>
            </w:pPr>
            <w:r w:rsidRPr="008D5E72">
              <w:rPr>
                <w:rStyle w:val="wrtext"/>
                <w:rFonts w:cstheme="minorHAnsi"/>
                <w:sz w:val="16"/>
                <w:szCs w:val="16"/>
                <w:lang w:val="en-US"/>
              </w:rPr>
              <w:t>Clynes M.:Animal Cell Culture techniques, Springer Lab Manual, Berlin, 1998</w:t>
            </w:r>
            <w:r w:rsidR="00494C62" w:rsidRPr="008D5E72">
              <w:rPr>
                <w:rStyle w:val="wrtext"/>
                <w:rFonts w:cstheme="minorHAnsi"/>
                <w:sz w:val="16"/>
                <w:szCs w:val="16"/>
                <w:lang w:val="en-US"/>
              </w:rPr>
              <w:t>.</w:t>
            </w:r>
          </w:p>
          <w:p w:rsidR="00ED11F9" w:rsidRPr="002D0F35" w:rsidRDefault="00FA324A" w:rsidP="00FA324A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Strony internetowe i publikacje „open access” wskazane przez koordynatora przedmiotu lub/i osoby prowadzące ćwiczenia laboratoryjne.</w:t>
            </w:r>
          </w:p>
        </w:tc>
      </w:tr>
      <w:tr w:rsidR="00ED11F9" w:rsidRPr="002D0F35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2D0F35">
              <w:rPr>
                <w:rFonts w:cstheme="minorHAnsi"/>
                <w:sz w:val="16"/>
                <w:szCs w:val="16"/>
              </w:rPr>
              <w:t>UWAGI</w:t>
            </w:r>
          </w:p>
          <w:p w:rsidR="00154D90" w:rsidRPr="002D0F35" w:rsidRDefault="00154D90" w:rsidP="00154D9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Inne godziny kontaktowe nie ujęte w pensum (konsultacje, obserwacje doświadczeń poza godzinami ćwiczeń, egzaminy), liczba godzin: </w:t>
            </w:r>
            <w:r w:rsidR="00DE5DDF" w:rsidRPr="002D0F35">
              <w:rPr>
                <w:rFonts w:cstheme="minorHAnsi"/>
                <w:sz w:val="16"/>
                <w:szCs w:val="16"/>
              </w:rPr>
              <w:t>40</w:t>
            </w:r>
            <w:r w:rsidRPr="002D0F35">
              <w:rPr>
                <w:rFonts w:cstheme="minorHAnsi"/>
                <w:sz w:val="16"/>
                <w:szCs w:val="16"/>
              </w:rPr>
              <w:t>.</w:t>
            </w:r>
          </w:p>
          <w:p w:rsidR="00EB7178" w:rsidRPr="002D0F35" w:rsidRDefault="00EB7178" w:rsidP="00EB7178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Zgodnie z Regulaminem studiów w SGGW wykłady są otwarte i nieobowiązkowe, natomiast obowiązkowa jest obecność studenta na ćwiczeniach. Student nie może mieć więcej niż 20% nieobecności na ćwiczeniach. Przekroczenie tego limitu uniemożliwia zaliczenie przedmiotu.</w:t>
            </w:r>
          </w:p>
          <w:p w:rsidR="00EB7178" w:rsidRPr="002D0F35" w:rsidRDefault="00EB7178" w:rsidP="00EB7178">
            <w:pPr>
              <w:rPr>
                <w:rFonts w:cstheme="minorHAnsi"/>
                <w:b/>
                <w:sz w:val="16"/>
                <w:szCs w:val="16"/>
              </w:rPr>
            </w:pPr>
            <w:r w:rsidRPr="002D0F35">
              <w:rPr>
                <w:rFonts w:cstheme="minorHAnsi"/>
                <w:b/>
                <w:sz w:val="16"/>
                <w:szCs w:val="16"/>
              </w:rPr>
              <w:t>Zasady zaliczenia przedmiotu:</w:t>
            </w:r>
          </w:p>
          <w:p w:rsidR="005E1B8F" w:rsidRPr="002D0F35" w:rsidRDefault="005E1B8F" w:rsidP="005E1B8F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Student otrzymuje 2 oceny z ćwiczeń: jedną z modułu kultury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Fonts w:cstheme="minorHAnsi"/>
                <w:sz w:val="16"/>
                <w:szCs w:val="16"/>
              </w:rPr>
              <w:t xml:space="preserve"> roślinne</w:t>
            </w:r>
            <w:r w:rsidR="00742690" w:rsidRPr="002D0F35">
              <w:rPr>
                <w:rFonts w:cstheme="minorHAnsi"/>
                <w:sz w:val="16"/>
                <w:szCs w:val="16"/>
              </w:rPr>
              <w:t xml:space="preserve">, drugą z </w:t>
            </w:r>
            <w:r w:rsidRPr="002D0F35">
              <w:rPr>
                <w:rFonts w:cstheme="minorHAnsi"/>
                <w:sz w:val="16"/>
                <w:szCs w:val="16"/>
              </w:rPr>
              <w:t xml:space="preserve">modułu kultury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Fonts w:cstheme="minorHAnsi"/>
                <w:sz w:val="16"/>
                <w:szCs w:val="16"/>
              </w:rPr>
              <w:t xml:space="preserve"> zwierzęce. Oceny z modułów ćwiczeniowych wystawiane są w skali 0-5. Podstawą wystawienia oceny z ćwiczeń jest:</w:t>
            </w:r>
          </w:p>
          <w:p w:rsidR="005E1B8F" w:rsidRPr="002D0F35" w:rsidRDefault="005E1B8F" w:rsidP="005E1B8F">
            <w:pPr>
              <w:spacing w:line="276" w:lineRule="auto"/>
              <w:jc w:val="both"/>
              <w:rPr>
                <w:rStyle w:val="wrtext"/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1) dla modułu </w:t>
            </w:r>
            <w:r w:rsidRPr="002D0F35">
              <w:rPr>
                <w:rStyle w:val="wrtext"/>
                <w:rFonts w:cstheme="minorHAnsi"/>
                <w:sz w:val="16"/>
                <w:szCs w:val="16"/>
              </w:rPr>
              <w:t xml:space="preserve">kultury </w:t>
            </w:r>
            <w:r w:rsidRPr="002D0F35">
              <w:rPr>
                <w:rStyle w:val="wrtext"/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Style w:val="wrtext"/>
                <w:rFonts w:cstheme="minorHAnsi"/>
                <w:sz w:val="16"/>
                <w:szCs w:val="16"/>
              </w:rPr>
              <w:t xml:space="preserve"> roślin: ocena z aktywności studenta w czasie zajęć praktycznych, </w:t>
            </w:r>
            <w:r w:rsidR="002B5EB5" w:rsidRPr="002D0F35">
              <w:rPr>
                <w:rStyle w:val="wrtext"/>
                <w:rFonts w:cstheme="minorHAnsi"/>
                <w:sz w:val="16"/>
                <w:szCs w:val="16"/>
              </w:rPr>
              <w:t>ocena sprawozdań</w:t>
            </w:r>
            <w:r w:rsidRPr="002D0F35">
              <w:rPr>
                <w:rStyle w:val="wrtext"/>
                <w:rFonts w:cstheme="minorHAnsi"/>
                <w:sz w:val="16"/>
                <w:szCs w:val="16"/>
              </w:rPr>
              <w:t xml:space="preserve"> z przeprowadzonych eksperymentów oraz ocena z opracowanego i przedstawionego na zajęciach projektu;</w:t>
            </w:r>
          </w:p>
          <w:p w:rsidR="005E1B8F" w:rsidRPr="002D0F35" w:rsidRDefault="005E1B8F" w:rsidP="005E1B8F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</w:rPr>
              <w:t xml:space="preserve">2) dla modułu kultury </w:t>
            </w:r>
            <w:r w:rsidRPr="002D0F35">
              <w:rPr>
                <w:rStyle w:val="wrtext"/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Style w:val="wrtext"/>
                <w:rFonts w:cstheme="minorHAnsi"/>
                <w:sz w:val="16"/>
                <w:szCs w:val="16"/>
              </w:rPr>
              <w:t xml:space="preserve"> zwierząt: ocena z aktywności studenta w czasie zajęć praktycznych oraz ocena z</w:t>
            </w:r>
            <w:r w:rsidR="007417D0" w:rsidRPr="002D0F35">
              <w:rPr>
                <w:rStyle w:val="wrtext"/>
                <w:rFonts w:cstheme="minorHAnsi"/>
                <w:sz w:val="16"/>
                <w:szCs w:val="16"/>
              </w:rPr>
              <w:t xml:space="preserve"> zaliczenia pisemnego w formie testu</w:t>
            </w:r>
            <w:r w:rsidR="00055C82" w:rsidRPr="002D0F35">
              <w:rPr>
                <w:rStyle w:val="wrtext"/>
                <w:rFonts w:cstheme="minorHAnsi"/>
                <w:sz w:val="16"/>
                <w:szCs w:val="16"/>
              </w:rPr>
              <w:t>.</w:t>
            </w:r>
          </w:p>
          <w:p w:rsidR="00EB7178" w:rsidRPr="002D0F35" w:rsidRDefault="00EB7178" w:rsidP="00EB7178">
            <w:pPr>
              <w:spacing w:line="276" w:lineRule="auto"/>
              <w:jc w:val="both"/>
              <w:rPr>
                <w:rStyle w:val="wrtext"/>
                <w:rFonts w:cstheme="minorHAnsi"/>
                <w:sz w:val="16"/>
                <w:szCs w:val="16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</w:rPr>
              <w:t>Przedmiot kończy się egzaminem. Egzamin ma formę pisemną i obejmuje wiedzę zdobytą na wykładach i ćwiczeniach obydwu modułów (roślinneg</w:t>
            </w:r>
            <w:r w:rsidR="00E24F85" w:rsidRPr="002D0F35">
              <w:rPr>
                <w:rStyle w:val="wrtext"/>
                <w:rFonts w:cstheme="minorHAnsi"/>
                <w:sz w:val="16"/>
                <w:szCs w:val="16"/>
              </w:rPr>
              <w:t xml:space="preserve">o i zwierzęcego). Pytania mają </w:t>
            </w:r>
            <w:r w:rsidRPr="002D0F35">
              <w:rPr>
                <w:rStyle w:val="wrtext"/>
                <w:rFonts w:cstheme="minorHAnsi"/>
                <w:sz w:val="16"/>
                <w:szCs w:val="16"/>
              </w:rPr>
              <w:t>charakter otwarty. Na egzaminie można zdobyć 100 pkt. Punkty uzyskane na egzaminie przeliczane są na ocenę z egzaminu według następującej skali: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947"/>
              <w:gridCol w:w="1551"/>
            </w:tblGrid>
            <w:tr w:rsidR="00EB7178" w:rsidRPr="002D0F35" w:rsidTr="003B5594">
              <w:tc>
                <w:tcPr>
                  <w:tcW w:w="2947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Ilość zdobytych punktów na egzaminie</w:t>
                  </w:r>
                </w:p>
              </w:tc>
              <w:tc>
                <w:tcPr>
                  <w:tcW w:w="1551" w:type="dxa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Ocena z egzaminu</w:t>
                  </w:r>
                </w:p>
              </w:tc>
            </w:tr>
            <w:tr w:rsidR="00EB7178" w:rsidRPr="002D0F35" w:rsidTr="003B5594">
              <w:tc>
                <w:tcPr>
                  <w:tcW w:w="2947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91-100</w:t>
                  </w:r>
                </w:p>
              </w:tc>
              <w:tc>
                <w:tcPr>
                  <w:tcW w:w="1551" w:type="dxa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5</w:t>
                  </w:r>
                </w:p>
              </w:tc>
            </w:tr>
            <w:tr w:rsidR="00EB7178" w:rsidRPr="002D0F35" w:rsidTr="003B5594">
              <w:tc>
                <w:tcPr>
                  <w:tcW w:w="2947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81-90</w:t>
                  </w:r>
                </w:p>
              </w:tc>
              <w:tc>
                <w:tcPr>
                  <w:tcW w:w="1551" w:type="dxa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4,5</w:t>
                  </w:r>
                </w:p>
              </w:tc>
            </w:tr>
            <w:tr w:rsidR="00EB7178" w:rsidRPr="002D0F35" w:rsidTr="003B5594">
              <w:tc>
                <w:tcPr>
                  <w:tcW w:w="2947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71-80</w:t>
                  </w:r>
                </w:p>
              </w:tc>
              <w:tc>
                <w:tcPr>
                  <w:tcW w:w="1551" w:type="dxa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4</w:t>
                  </w:r>
                </w:p>
              </w:tc>
            </w:tr>
            <w:tr w:rsidR="00EB7178" w:rsidRPr="002D0F35" w:rsidTr="003B5594">
              <w:tc>
                <w:tcPr>
                  <w:tcW w:w="2947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61-70</w:t>
                  </w:r>
                </w:p>
              </w:tc>
              <w:tc>
                <w:tcPr>
                  <w:tcW w:w="1551" w:type="dxa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3,5</w:t>
                  </w:r>
                </w:p>
              </w:tc>
            </w:tr>
            <w:tr w:rsidR="00EB7178" w:rsidRPr="002D0F35" w:rsidTr="003B5594">
              <w:tc>
                <w:tcPr>
                  <w:tcW w:w="2947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50-60</w:t>
                  </w:r>
                </w:p>
              </w:tc>
              <w:tc>
                <w:tcPr>
                  <w:tcW w:w="1551" w:type="dxa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3</w:t>
                  </w:r>
                </w:p>
              </w:tc>
            </w:tr>
            <w:tr w:rsidR="00EB7178" w:rsidRPr="002D0F35" w:rsidTr="003B5594">
              <w:tc>
                <w:tcPr>
                  <w:tcW w:w="2947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40-49</w:t>
                  </w:r>
                </w:p>
              </w:tc>
              <w:tc>
                <w:tcPr>
                  <w:tcW w:w="1551" w:type="dxa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2</w:t>
                  </w:r>
                </w:p>
              </w:tc>
            </w:tr>
            <w:tr w:rsidR="00EB7178" w:rsidRPr="002D0F35" w:rsidTr="003B5594">
              <w:tc>
                <w:tcPr>
                  <w:tcW w:w="2947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0-39</w:t>
                  </w:r>
                </w:p>
              </w:tc>
              <w:tc>
                <w:tcPr>
                  <w:tcW w:w="1551" w:type="dxa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Fonts w:cstheme="minorHAnsi"/>
                      <w:sz w:val="16"/>
                      <w:szCs w:val="16"/>
                    </w:rPr>
                    <w:t>0</w:t>
                  </w:r>
                </w:p>
              </w:tc>
            </w:tr>
          </w:tbl>
          <w:p w:rsidR="00EB7178" w:rsidRPr="002D0F35" w:rsidRDefault="00EB7178" w:rsidP="00EB7178">
            <w:pPr>
              <w:spacing w:line="276" w:lineRule="auto"/>
              <w:jc w:val="both"/>
              <w:rPr>
                <w:rStyle w:val="wrtext"/>
                <w:rFonts w:cstheme="minorHAnsi"/>
                <w:sz w:val="16"/>
                <w:szCs w:val="16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</w:rPr>
              <w:t>Końcowa ocena przedmiotu, wpisywana do Ehms, jest obliczana w następujący sposób:</w:t>
            </w:r>
          </w:p>
          <w:p w:rsidR="00EB7178" w:rsidRPr="002D0F35" w:rsidRDefault="00EB7178" w:rsidP="00EB7178">
            <w:pPr>
              <w:spacing w:line="276" w:lineRule="auto"/>
              <w:jc w:val="both"/>
              <w:rPr>
                <w:rStyle w:val="wrtext"/>
                <w:rFonts w:cstheme="minorHAnsi"/>
                <w:sz w:val="16"/>
                <w:szCs w:val="16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</w:rPr>
              <w:t>[Ocena z egzaminu]x0,5 + [Ocena z ćwiczeń modułu roślinnego]x0,25 + [Ocena z ćwiczeń modułu zwierzęcego]x0,25.</w:t>
            </w:r>
          </w:p>
          <w:p w:rsidR="00EB7178" w:rsidRPr="002D0F35" w:rsidRDefault="00EB7178" w:rsidP="00EB7178">
            <w:pPr>
              <w:spacing w:line="276" w:lineRule="auto"/>
              <w:jc w:val="both"/>
              <w:rPr>
                <w:rStyle w:val="wrtext"/>
                <w:rFonts w:cstheme="minorHAnsi"/>
                <w:sz w:val="16"/>
                <w:szCs w:val="16"/>
              </w:rPr>
            </w:pPr>
            <w:r w:rsidRPr="002D0F35">
              <w:rPr>
                <w:rStyle w:val="wrtext"/>
                <w:rFonts w:cstheme="minorHAnsi"/>
                <w:sz w:val="16"/>
                <w:szCs w:val="16"/>
              </w:rPr>
              <w:t>Tak obliczoną wartość zamienia się na ocenę końcową zgodnie z poniższą skalą: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24"/>
              <w:gridCol w:w="2022"/>
            </w:tblGrid>
            <w:tr w:rsidR="00EB7178" w:rsidRPr="002D0F35" w:rsidTr="003B5594">
              <w:tc>
                <w:tcPr>
                  <w:tcW w:w="1524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Obliczona wartość</w:t>
                  </w:r>
                </w:p>
              </w:tc>
              <w:tc>
                <w:tcPr>
                  <w:tcW w:w="2022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Ocena końcowa do ehms</w:t>
                  </w:r>
                </w:p>
              </w:tc>
            </w:tr>
            <w:tr w:rsidR="00EB7178" w:rsidRPr="002D0F35" w:rsidTr="003B5594">
              <w:tc>
                <w:tcPr>
                  <w:tcW w:w="1524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&lt;0; 2,75)</w:t>
                  </w:r>
                </w:p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&lt;2,75; 3,25)</w:t>
                  </w:r>
                </w:p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&lt;3,25; 3,75)</w:t>
                  </w:r>
                </w:p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&lt;3,75; 4,25)</w:t>
                  </w:r>
                </w:p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&lt;4,25; 4,75)</w:t>
                  </w:r>
                </w:p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lastRenderedPageBreak/>
                    <w:t>&lt;4,75; 5,0)</w:t>
                  </w:r>
                </w:p>
              </w:tc>
              <w:tc>
                <w:tcPr>
                  <w:tcW w:w="2022" w:type="dxa"/>
                  <w:shd w:val="clear" w:color="auto" w:fill="auto"/>
                </w:tcPr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lastRenderedPageBreak/>
                    <w:t>2</w:t>
                  </w:r>
                </w:p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3</w:t>
                  </w:r>
                </w:p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3,5</w:t>
                  </w:r>
                </w:p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4</w:t>
                  </w:r>
                </w:p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t>4,5</w:t>
                  </w:r>
                </w:p>
                <w:p w:rsidR="00EB7178" w:rsidRPr="002D0F35" w:rsidRDefault="00EB7178" w:rsidP="008D5E72">
                  <w:pPr>
                    <w:framePr w:hSpace="141" w:wrap="around" w:vAnchor="text" w:hAnchor="margin" w:x="30" w:y="128"/>
                    <w:jc w:val="center"/>
                    <w:rPr>
                      <w:rStyle w:val="wrtext"/>
                      <w:rFonts w:cstheme="minorHAnsi"/>
                      <w:sz w:val="16"/>
                      <w:szCs w:val="16"/>
                    </w:rPr>
                  </w:pPr>
                  <w:r w:rsidRPr="002D0F35">
                    <w:rPr>
                      <w:rStyle w:val="wrtext"/>
                      <w:rFonts w:cstheme="minorHAnsi"/>
                      <w:sz w:val="16"/>
                      <w:szCs w:val="16"/>
                    </w:rPr>
                    <w:lastRenderedPageBreak/>
                    <w:t>5</w:t>
                  </w:r>
                </w:p>
              </w:tc>
            </w:tr>
          </w:tbl>
          <w:p w:rsidR="00ED11F9" w:rsidRPr="002D0F35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ED11F9" w:rsidRPr="002D0F35" w:rsidRDefault="00ED11F9" w:rsidP="00ED11F9">
      <w:pPr>
        <w:rPr>
          <w:rFonts w:cstheme="minorHAnsi"/>
          <w:sz w:val="16"/>
        </w:rPr>
      </w:pPr>
      <w:r w:rsidRPr="002D0F35">
        <w:rPr>
          <w:rFonts w:cstheme="minorHAnsi"/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2D0F35" w:rsidTr="006478A0">
        <w:trPr>
          <w:trHeight w:val="536"/>
        </w:trPr>
        <w:tc>
          <w:tcPr>
            <w:tcW w:w="9070" w:type="dxa"/>
            <w:vAlign w:val="center"/>
          </w:tcPr>
          <w:p w:rsidR="00ED11F9" w:rsidRPr="002D0F35" w:rsidRDefault="00ED11F9" w:rsidP="008F7E6F">
            <w:pPr>
              <w:rPr>
                <w:rFonts w:cstheme="minorHAnsi"/>
                <w:sz w:val="18"/>
                <w:szCs w:val="18"/>
                <w:vertAlign w:val="superscript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2D0F35">
              <w:rPr>
                <w:rFonts w:cstheme="minorHAnsi"/>
                <w:bCs/>
                <w:sz w:val="18"/>
                <w:szCs w:val="18"/>
              </w:rPr>
              <w:t xml:space="preserve"> dla zajęć</w:t>
            </w:r>
            <w:r w:rsidRPr="002D0F35">
              <w:rPr>
                <w:rFonts w:cstheme="minorHAnsi"/>
                <w:bCs/>
                <w:sz w:val="18"/>
                <w:szCs w:val="18"/>
              </w:rPr>
              <w:t xml:space="preserve"> efektów </w:t>
            </w:r>
            <w:r w:rsidR="008F7E6F" w:rsidRPr="002D0F35">
              <w:rPr>
                <w:rFonts w:cstheme="minorHAnsi"/>
                <w:bCs/>
                <w:sz w:val="18"/>
                <w:szCs w:val="18"/>
              </w:rPr>
              <w:t>uczenia się</w:t>
            </w:r>
            <w:r w:rsidRPr="002D0F35">
              <w:rPr>
                <w:rFonts w:cstheme="minorHAnsi"/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B7178" w:rsidRPr="002D0F35" w:rsidRDefault="00EB7178" w:rsidP="006478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D0F35">
              <w:rPr>
                <w:rFonts w:cstheme="minorHAnsi"/>
                <w:b/>
                <w:bCs/>
                <w:sz w:val="18"/>
                <w:szCs w:val="18"/>
              </w:rPr>
              <w:t>127</w:t>
            </w:r>
            <w:r w:rsidR="00ED11F9" w:rsidRPr="002D0F35">
              <w:rPr>
                <w:rFonts w:cstheme="minorHAnsi"/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2D0F35" w:rsidTr="006478A0">
        <w:trPr>
          <w:trHeight w:val="476"/>
        </w:trPr>
        <w:tc>
          <w:tcPr>
            <w:tcW w:w="9070" w:type="dxa"/>
            <w:vAlign w:val="center"/>
          </w:tcPr>
          <w:p w:rsidR="00ED11F9" w:rsidRPr="002D0F35" w:rsidRDefault="00ED11F9" w:rsidP="006478A0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2D0F35">
              <w:rPr>
                <w:rFonts w:cstheme="minorHAnsi"/>
                <w:bCs/>
                <w:sz w:val="18"/>
                <w:szCs w:val="18"/>
              </w:rPr>
              <w:t xml:space="preserve"> lub innych osób prowadzących zajęcia</w:t>
            </w:r>
            <w:r w:rsidRPr="002D0F35">
              <w:rPr>
                <w:rFonts w:cstheme="minorHAnsi"/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2D0F35" w:rsidRDefault="009836E4" w:rsidP="006478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D0F35">
              <w:rPr>
                <w:rFonts w:cstheme="minorHAnsi"/>
                <w:b/>
                <w:bCs/>
                <w:sz w:val="18"/>
                <w:szCs w:val="18"/>
              </w:rPr>
              <w:t>2,5</w:t>
            </w:r>
            <w:r w:rsidR="00EB7178" w:rsidRPr="002D0F35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ED11F9" w:rsidRPr="002D0F35">
              <w:rPr>
                <w:rFonts w:cstheme="minorHAnsi"/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RPr="002D0F35" w:rsidRDefault="00ED11F9" w:rsidP="00ED11F9">
      <w:pPr>
        <w:rPr>
          <w:rFonts w:cstheme="minorHAnsi"/>
        </w:rPr>
      </w:pPr>
    </w:p>
    <w:p w:rsidR="00ED11F9" w:rsidRPr="002D0F35" w:rsidRDefault="00ED11F9" w:rsidP="00ED11F9">
      <w:pPr>
        <w:rPr>
          <w:rFonts w:cstheme="minorHAnsi"/>
          <w:sz w:val="16"/>
        </w:rPr>
      </w:pPr>
      <w:r w:rsidRPr="002D0F35">
        <w:rPr>
          <w:rFonts w:cstheme="minorHAnsi"/>
          <w:sz w:val="18"/>
        </w:rPr>
        <w:t xml:space="preserve">Tabela zgodności kierunkowych efektów </w:t>
      </w:r>
      <w:r w:rsidR="00EE4F54" w:rsidRPr="002D0F35">
        <w:rPr>
          <w:rFonts w:cstheme="minorHAnsi"/>
          <w:sz w:val="18"/>
        </w:rPr>
        <w:t>uczenia się</w:t>
      </w:r>
      <w:r w:rsidRPr="002D0F35">
        <w:rPr>
          <w:rFonts w:cstheme="minorHAnsi"/>
          <w:sz w:val="18"/>
        </w:rPr>
        <w:t xml:space="preserve"> z efektami przedmiotu:</w:t>
      </w:r>
    </w:p>
    <w:p w:rsidR="00ED11F9" w:rsidRPr="002D0F35" w:rsidRDefault="00ED11F9" w:rsidP="00ED11F9">
      <w:pPr>
        <w:rPr>
          <w:rFonts w:cstheme="minorHAnsi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4394"/>
        <w:gridCol w:w="3090"/>
        <w:gridCol w:w="1381"/>
      </w:tblGrid>
      <w:tr w:rsidR="0093211F" w:rsidRPr="002D0F35" w:rsidTr="001F1EEA">
        <w:tc>
          <w:tcPr>
            <w:tcW w:w="1627" w:type="dxa"/>
          </w:tcPr>
          <w:p w:rsidR="0093211F" w:rsidRPr="002D0F35" w:rsidRDefault="0093211F" w:rsidP="006478A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kategoria efektu</w:t>
            </w:r>
          </w:p>
        </w:tc>
        <w:tc>
          <w:tcPr>
            <w:tcW w:w="4394" w:type="dxa"/>
          </w:tcPr>
          <w:p w:rsidR="0093211F" w:rsidRPr="002D0F35" w:rsidRDefault="0093211F" w:rsidP="006478A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90" w:type="dxa"/>
          </w:tcPr>
          <w:p w:rsidR="0093211F" w:rsidRPr="002D0F35" w:rsidRDefault="0093211F" w:rsidP="008F7E6F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2D0F35" w:rsidRDefault="0093211F" w:rsidP="008F7E6F">
            <w:pPr>
              <w:jc w:val="center"/>
              <w:rPr>
                <w:rFonts w:cstheme="minorHAnsi"/>
                <w:bCs/>
                <w:sz w:val="18"/>
                <w:szCs w:val="18"/>
                <w:vertAlign w:val="superscript"/>
              </w:rPr>
            </w:pPr>
            <w:r w:rsidRPr="002D0F35">
              <w:rPr>
                <w:rFonts w:cstheme="minorHAnsi"/>
                <w:sz w:val="18"/>
                <w:szCs w:val="18"/>
              </w:rPr>
              <w:t>Oddziaływanie zajęć na efekt kierunkowy*</w:t>
            </w:r>
            <w:r w:rsidRPr="002D0F35">
              <w:rPr>
                <w:rFonts w:cstheme="minorHAnsi"/>
                <w:sz w:val="18"/>
                <w:szCs w:val="18"/>
                <w:vertAlign w:val="superscript"/>
              </w:rPr>
              <w:t>)</w:t>
            </w:r>
          </w:p>
        </w:tc>
      </w:tr>
      <w:tr w:rsidR="009836E4" w:rsidRPr="002D0F35" w:rsidTr="001F1EEA">
        <w:tc>
          <w:tcPr>
            <w:tcW w:w="1627" w:type="dxa"/>
          </w:tcPr>
          <w:p w:rsidR="009836E4" w:rsidRPr="002D0F35" w:rsidRDefault="009836E4" w:rsidP="009836E4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2D0F35">
              <w:rPr>
                <w:rFonts w:cstheme="minorHAnsi"/>
                <w:bCs/>
                <w:color w:val="A6A6A6"/>
                <w:sz w:val="18"/>
                <w:szCs w:val="18"/>
              </w:rPr>
              <w:t>Wiedza – W1</w:t>
            </w:r>
          </w:p>
        </w:tc>
        <w:tc>
          <w:tcPr>
            <w:tcW w:w="4394" w:type="dxa"/>
          </w:tcPr>
          <w:p w:rsidR="009836E4" w:rsidRPr="002D0F35" w:rsidRDefault="009836E4" w:rsidP="009836E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nabywa wiedzę na temat znaczenia badań z wykorzystaniem roślinnych i zwierzęcych kultur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Fonts w:cstheme="minorHAnsi"/>
                <w:sz w:val="16"/>
                <w:szCs w:val="16"/>
              </w:rPr>
              <w:t xml:space="preserve"> w biologii i biotechnologii</w:t>
            </w:r>
          </w:p>
        </w:tc>
        <w:tc>
          <w:tcPr>
            <w:tcW w:w="3090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K_W06</w:t>
            </w:r>
          </w:p>
        </w:tc>
        <w:tc>
          <w:tcPr>
            <w:tcW w:w="1381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1</w:t>
            </w:r>
          </w:p>
        </w:tc>
      </w:tr>
      <w:tr w:rsidR="009836E4" w:rsidRPr="002D0F35" w:rsidTr="001F1EEA">
        <w:tc>
          <w:tcPr>
            <w:tcW w:w="1627" w:type="dxa"/>
          </w:tcPr>
          <w:p w:rsidR="009836E4" w:rsidRPr="002D0F35" w:rsidRDefault="009836E4" w:rsidP="009836E4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2D0F35">
              <w:rPr>
                <w:rFonts w:cstheme="minorHAnsi"/>
                <w:bCs/>
                <w:color w:val="A6A6A6"/>
                <w:sz w:val="18"/>
                <w:szCs w:val="18"/>
              </w:rPr>
              <w:t>Wiedza – W2</w:t>
            </w:r>
          </w:p>
        </w:tc>
        <w:tc>
          <w:tcPr>
            <w:tcW w:w="4394" w:type="dxa"/>
          </w:tcPr>
          <w:p w:rsidR="009836E4" w:rsidRPr="002D0F35" w:rsidRDefault="009836E4" w:rsidP="009836E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zna i posługuje się specjalistyczną terminologią w zakresie kultur komórek, tkanek i organów </w:t>
            </w:r>
          </w:p>
        </w:tc>
        <w:tc>
          <w:tcPr>
            <w:tcW w:w="3090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K_W01</w:t>
            </w:r>
          </w:p>
        </w:tc>
        <w:tc>
          <w:tcPr>
            <w:tcW w:w="1381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1</w:t>
            </w:r>
          </w:p>
        </w:tc>
      </w:tr>
      <w:tr w:rsidR="009836E4" w:rsidRPr="002D0F35" w:rsidTr="001F1EEA">
        <w:tc>
          <w:tcPr>
            <w:tcW w:w="1627" w:type="dxa"/>
          </w:tcPr>
          <w:p w:rsidR="009836E4" w:rsidRPr="002D0F35" w:rsidRDefault="009836E4" w:rsidP="009836E4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2D0F35">
              <w:rPr>
                <w:rFonts w:cstheme="minorHAnsi"/>
                <w:bCs/>
                <w:color w:val="A6A6A6"/>
                <w:sz w:val="18"/>
                <w:szCs w:val="18"/>
              </w:rPr>
              <w:t>Wiedza – W3</w:t>
            </w:r>
          </w:p>
        </w:tc>
        <w:tc>
          <w:tcPr>
            <w:tcW w:w="4394" w:type="dxa"/>
          </w:tcPr>
          <w:p w:rsidR="009836E4" w:rsidRPr="002D0F35" w:rsidRDefault="009836E4" w:rsidP="009836E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ma świadomość złożoności zjawisk i procesów biologicznych oraz potrafi oceniać postępy w badaniach</w:t>
            </w:r>
          </w:p>
        </w:tc>
        <w:tc>
          <w:tcPr>
            <w:tcW w:w="3090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K_W01, K_W05, K_W06, K_U02, K_U14</w:t>
            </w:r>
          </w:p>
        </w:tc>
        <w:tc>
          <w:tcPr>
            <w:tcW w:w="1381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2, 1, 1, 1, 2</w:t>
            </w:r>
          </w:p>
        </w:tc>
      </w:tr>
      <w:tr w:rsidR="009836E4" w:rsidRPr="002D0F35" w:rsidTr="001F1EEA">
        <w:tc>
          <w:tcPr>
            <w:tcW w:w="1627" w:type="dxa"/>
          </w:tcPr>
          <w:p w:rsidR="009836E4" w:rsidRPr="002D0F35" w:rsidRDefault="009836E4" w:rsidP="009836E4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2D0F35">
              <w:rPr>
                <w:rFonts w:cstheme="minorHAnsi"/>
                <w:bCs/>
                <w:color w:val="A6A6A6"/>
                <w:sz w:val="18"/>
                <w:szCs w:val="18"/>
              </w:rPr>
              <w:t>Umiejętności – U1</w:t>
            </w:r>
          </w:p>
        </w:tc>
        <w:tc>
          <w:tcPr>
            <w:tcW w:w="4394" w:type="dxa"/>
          </w:tcPr>
          <w:p w:rsidR="009836E4" w:rsidRPr="002D0F35" w:rsidRDefault="009836E4" w:rsidP="009836E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potrafi założyć kulturę oraz wykonywać obserwacje i dokumentować kolejne etapy eksperymentu, a także interpretować statystycznie jego wyniki</w:t>
            </w:r>
          </w:p>
        </w:tc>
        <w:tc>
          <w:tcPr>
            <w:tcW w:w="3090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K_W01, K_U01, K_U05, K_U09</w:t>
            </w:r>
          </w:p>
        </w:tc>
        <w:tc>
          <w:tcPr>
            <w:tcW w:w="1381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1, 1, 2, 2</w:t>
            </w:r>
          </w:p>
        </w:tc>
      </w:tr>
      <w:tr w:rsidR="009836E4" w:rsidRPr="002D0F35" w:rsidTr="001F1EEA">
        <w:tc>
          <w:tcPr>
            <w:tcW w:w="1627" w:type="dxa"/>
          </w:tcPr>
          <w:p w:rsidR="009836E4" w:rsidRPr="002D0F35" w:rsidRDefault="009836E4" w:rsidP="009836E4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2D0F35">
              <w:rPr>
                <w:rFonts w:cstheme="minorHAnsi"/>
                <w:bCs/>
                <w:color w:val="A6A6A6"/>
                <w:sz w:val="18"/>
                <w:szCs w:val="18"/>
              </w:rPr>
              <w:t>Umiejętności – U2</w:t>
            </w:r>
          </w:p>
        </w:tc>
        <w:tc>
          <w:tcPr>
            <w:tcW w:w="4394" w:type="dxa"/>
          </w:tcPr>
          <w:p w:rsidR="009836E4" w:rsidRPr="002D0F35" w:rsidRDefault="009836E4" w:rsidP="009836E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bCs/>
                <w:sz w:val="16"/>
                <w:szCs w:val="16"/>
              </w:rPr>
              <w:t xml:space="preserve">potrafi zaplanować eksperyment oraz przygotować i przedstawić opracowanie pisemne i ustne z zakresu kultur </w:t>
            </w:r>
            <w:r w:rsidRPr="002D0F35">
              <w:rPr>
                <w:rFonts w:cstheme="minorHAnsi"/>
                <w:bCs/>
                <w:i/>
                <w:sz w:val="16"/>
                <w:szCs w:val="16"/>
              </w:rPr>
              <w:t>in vitro</w:t>
            </w:r>
          </w:p>
        </w:tc>
        <w:tc>
          <w:tcPr>
            <w:tcW w:w="3090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K_U02, K_U03, K_U04, K_U10, K_U11, K_U12, K_K08</w:t>
            </w:r>
          </w:p>
        </w:tc>
        <w:tc>
          <w:tcPr>
            <w:tcW w:w="1381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1, 2, 1, 1, 1, 1</w:t>
            </w:r>
          </w:p>
        </w:tc>
      </w:tr>
      <w:tr w:rsidR="009836E4" w:rsidRPr="002D0F35" w:rsidTr="001F1EEA">
        <w:tc>
          <w:tcPr>
            <w:tcW w:w="1627" w:type="dxa"/>
          </w:tcPr>
          <w:p w:rsidR="009836E4" w:rsidRPr="002D0F35" w:rsidRDefault="009836E4" w:rsidP="009836E4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2D0F35">
              <w:rPr>
                <w:rFonts w:cstheme="minorHAnsi"/>
                <w:bCs/>
                <w:color w:val="A6A6A6"/>
                <w:sz w:val="18"/>
                <w:szCs w:val="18"/>
              </w:rPr>
              <w:t>Kompetencje – K1</w:t>
            </w:r>
          </w:p>
        </w:tc>
        <w:tc>
          <w:tcPr>
            <w:tcW w:w="4394" w:type="dxa"/>
          </w:tcPr>
          <w:p w:rsidR="009836E4" w:rsidRPr="002D0F35" w:rsidRDefault="009836E4" w:rsidP="009836E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2D0F35">
              <w:rPr>
                <w:rFonts w:cstheme="minorHAnsi"/>
                <w:sz w:val="16"/>
                <w:szCs w:val="16"/>
              </w:rPr>
              <w:t>potrafi pracować zgodnie z zasadami BHP zarówno indywidualnie jak i w zespole ze świadomością odpowiedzialności za pracę własną i efekty działań zespołowych</w:t>
            </w:r>
          </w:p>
        </w:tc>
        <w:tc>
          <w:tcPr>
            <w:tcW w:w="3090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K_K02, K_K07</w:t>
            </w:r>
          </w:p>
        </w:tc>
        <w:tc>
          <w:tcPr>
            <w:tcW w:w="1381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1, 1</w:t>
            </w:r>
          </w:p>
        </w:tc>
      </w:tr>
      <w:tr w:rsidR="009836E4" w:rsidRPr="002D0F35" w:rsidTr="001F1EEA">
        <w:tc>
          <w:tcPr>
            <w:tcW w:w="1627" w:type="dxa"/>
          </w:tcPr>
          <w:p w:rsidR="009836E4" w:rsidRPr="002D0F35" w:rsidRDefault="009836E4" w:rsidP="009836E4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2D0F35">
              <w:rPr>
                <w:rFonts w:cstheme="minorHAnsi"/>
                <w:bCs/>
                <w:color w:val="A6A6A6"/>
                <w:sz w:val="18"/>
                <w:szCs w:val="18"/>
              </w:rPr>
              <w:t>Kompetencje – K2</w:t>
            </w:r>
          </w:p>
        </w:tc>
        <w:tc>
          <w:tcPr>
            <w:tcW w:w="4394" w:type="dxa"/>
          </w:tcPr>
          <w:p w:rsidR="009836E4" w:rsidRPr="002D0F35" w:rsidRDefault="009836E4" w:rsidP="009836E4">
            <w:pPr>
              <w:spacing w:line="240" w:lineRule="auto"/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sz w:val="16"/>
                <w:szCs w:val="16"/>
              </w:rPr>
              <w:t xml:space="preserve">jest gotów do stałego pogłębiania wiedzy istotnej dla rozwoju biotechnologii, w tym wiedzy o kulturach </w:t>
            </w:r>
            <w:r w:rsidRPr="002D0F35">
              <w:rPr>
                <w:rFonts w:cstheme="minorHAnsi"/>
                <w:i/>
                <w:sz w:val="16"/>
                <w:szCs w:val="16"/>
              </w:rPr>
              <w:t>in vitro</w:t>
            </w:r>
            <w:r w:rsidRPr="002D0F35">
              <w:rPr>
                <w:rFonts w:cstheme="minorHAnsi"/>
                <w:sz w:val="16"/>
                <w:szCs w:val="16"/>
              </w:rPr>
              <w:t xml:space="preserve"> roślin i zwierząt</w:t>
            </w:r>
          </w:p>
        </w:tc>
        <w:tc>
          <w:tcPr>
            <w:tcW w:w="3090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K_K03</w:t>
            </w:r>
          </w:p>
        </w:tc>
        <w:tc>
          <w:tcPr>
            <w:tcW w:w="1381" w:type="dxa"/>
          </w:tcPr>
          <w:p w:rsidR="009836E4" w:rsidRPr="002D0F35" w:rsidRDefault="009836E4" w:rsidP="009836E4">
            <w:pPr>
              <w:rPr>
                <w:rFonts w:cstheme="minorHAnsi"/>
                <w:bCs/>
                <w:sz w:val="18"/>
                <w:szCs w:val="18"/>
              </w:rPr>
            </w:pPr>
            <w:r w:rsidRPr="002D0F35">
              <w:rPr>
                <w:rFonts w:cstheme="minorHAnsi"/>
                <w:bCs/>
                <w:sz w:val="18"/>
                <w:szCs w:val="18"/>
              </w:rPr>
              <w:t>1</w:t>
            </w:r>
          </w:p>
        </w:tc>
      </w:tr>
    </w:tbl>
    <w:p w:rsidR="0093211F" w:rsidRPr="002D0F3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D0F35">
        <w:rPr>
          <w:rFonts w:asciiTheme="minorHAnsi" w:hAnsiTheme="minorHAnsi" w:cstheme="minorHAnsi"/>
          <w:color w:val="auto"/>
          <w:sz w:val="20"/>
          <w:szCs w:val="20"/>
        </w:rPr>
        <w:t>*)</w:t>
      </w:r>
    </w:p>
    <w:p w:rsidR="0093211F" w:rsidRPr="002D0F3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D0F35">
        <w:rPr>
          <w:rFonts w:asciiTheme="minorHAnsi" w:hAnsiTheme="minorHAnsi" w:cstheme="minorHAnsi"/>
          <w:color w:val="auto"/>
          <w:sz w:val="20"/>
          <w:szCs w:val="20"/>
        </w:rPr>
        <w:t>3 – </w:t>
      </w:r>
      <w:r w:rsidR="009B21A4" w:rsidRPr="002D0F35">
        <w:rPr>
          <w:rFonts w:asciiTheme="minorHAnsi" w:hAnsiTheme="minorHAnsi" w:cstheme="minorHAnsi"/>
          <w:color w:val="auto"/>
          <w:sz w:val="20"/>
          <w:szCs w:val="20"/>
        </w:rPr>
        <w:t>zaawansowany</w:t>
      </w:r>
      <w:r w:rsidRPr="002D0F35">
        <w:rPr>
          <w:rFonts w:asciiTheme="minorHAnsi" w:hAnsiTheme="minorHAnsi" w:cstheme="minorHAnsi"/>
          <w:color w:val="auto"/>
          <w:sz w:val="20"/>
          <w:szCs w:val="20"/>
        </w:rPr>
        <w:t xml:space="preserve"> i szczegółowy, </w:t>
      </w:r>
    </w:p>
    <w:p w:rsidR="0093211F" w:rsidRPr="002D0F3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D0F35">
        <w:rPr>
          <w:rFonts w:asciiTheme="minorHAnsi" w:hAnsiTheme="minorHAnsi" w:cstheme="minorHAnsi"/>
          <w:color w:val="auto"/>
          <w:sz w:val="20"/>
          <w:szCs w:val="20"/>
        </w:rPr>
        <w:t>2 – </w:t>
      </w:r>
      <w:r w:rsidR="009B21A4" w:rsidRPr="002D0F35">
        <w:rPr>
          <w:rFonts w:asciiTheme="minorHAnsi" w:hAnsiTheme="minorHAnsi" w:cstheme="minorHAnsi"/>
          <w:color w:val="auto"/>
          <w:sz w:val="20"/>
          <w:szCs w:val="20"/>
        </w:rPr>
        <w:t>znaczący</w:t>
      </w:r>
      <w:r w:rsidRPr="002D0F35">
        <w:rPr>
          <w:rFonts w:asciiTheme="minorHAnsi" w:hAnsiTheme="minorHAnsi" w:cstheme="minorHAnsi"/>
          <w:color w:val="auto"/>
          <w:sz w:val="20"/>
          <w:szCs w:val="20"/>
        </w:rPr>
        <w:t>,</w:t>
      </w:r>
    </w:p>
    <w:p w:rsidR="0093211F" w:rsidRPr="002D0F3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D0F35">
        <w:rPr>
          <w:rFonts w:asciiTheme="minorHAnsi" w:hAnsiTheme="minorHAnsi" w:cstheme="minorHAnsi"/>
          <w:color w:val="auto"/>
          <w:sz w:val="20"/>
          <w:szCs w:val="20"/>
        </w:rPr>
        <w:t>1 – podstawowy,</w:t>
      </w:r>
    </w:p>
    <w:p w:rsidR="00B2721F" w:rsidRPr="002D0F35" w:rsidRDefault="00B2721F">
      <w:pPr>
        <w:rPr>
          <w:rFonts w:cstheme="minorHAnsi"/>
        </w:rPr>
      </w:pPr>
    </w:p>
    <w:sectPr w:rsidR="00B2721F" w:rsidRPr="002D0F3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201" w:rsidRDefault="003B2201" w:rsidP="002C0CA5">
      <w:pPr>
        <w:spacing w:line="240" w:lineRule="auto"/>
      </w:pPr>
      <w:r>
        <w:separator/>
      </w:r>
    </w:p>
  </w:endnote>
  <w:endnote w:type="continuationSeparator" w:id="0">
    <w:p w:rsidR="003B2201" w:rsidRDefault="003B220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201" w:rsidRDefault="003B2201" w:rsidP="002C0CA5">
      <w:pPr>
        <w:spacing w:line="240" w:lineRule="auto"/>
      </w:pPr>
      <w:r>
        <w:separator/>
      </w:r>
    </w:p>
  </w:footnote>
  <w:footnote w:type="continuationSeparator" w:id="0">
    <w:p w:rsidR="003B2201" w:rsidRDefault="003B220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69B5DDB"/>
    <w:multiLevelType w:val="hybridMultilevel"/>
    <w:tmpl w:val="6F569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02080"/>
    <w:rsid w:val="00002092"/>
    <w:rsid w:val="000213AF"/>
    <w:rsid w:val="00034C9B"/>
    <w:rsid w:val="00055C82"/>
    <w:rsid w:val="000834BC"/>
    <w:rsid w:val="000903F5"/>
    <w:rsid w:val="000916A5"/>
    <w:rsid w:val="000C4232"/>
    <w:rsid w:val="00106BBC"/>
    <w:rsid w:val="00142E59"/>
    <w:rsid w:val="00154D90"/>
    <w:rsid w:val="00156778"/>
    <w:rsid w:val="0016578E"/>
    <w:rsid w:val="00196FE3"/>
    <w:rsid w:val="001E0501"/>
    <w:rsid w:val="001F1EEA"/>
    <w:rsid w:val="00207BBF"/>
    <w:rsid w:val="00264859"/>
    <w:rsid w:val="002B5EB5"/>
    <w:rsid w:val="002C0CA5"/>
    <w:rsid w:val="002D0F35"/>
    <w:rsid w:val="002E12BC"/>
    <w:rsid w:val="002F5733"/>
    <w:rsid w:val="003032F0"/>
    <w:rsid w:val="00312BAF"/>
    <w:rsid w:val="0033380D"/>
    <w:rsid w:val="00341D25"/>
    <w:rsid w:val="0036131B"/>
    <w:rsid w:val="00364C21"/>
    <w:rsid w:val="0038215E"/>
    <w:rsid w:val="00382B65"/>
    <w:rsid w:val="003B2201"/>
    <w:rsid w:val="003B680D"/>
    <w:rsid w:val="003D706A"/>
    <w:rsid w:val="00433BC5"/>
    <w:rsid w:val="004904D7"/>
    <w:rsid w:val="00494C62"/>
    <w:rsid w:val="004A111E"/>
    <w:rsid w:val="004A2B35"/>
    <w:rsid w:val="004B3837"/>
    <w:rsid w:val="004C3409"/>
    <w:rsid w:val="004D3837"/>
    <w:rsid w:val="004F5168"/>
    <w:rsid w:val="00595B56"/>
    <w:rsid w:val="005B2238"/>
    <w:rsid w:val="005E1B8F"/>
    <w:rsid w:val="00607762"/>
    <w:rsid w:val="0064496E"/>
    <w:rsid w:val="006578AE"/>
    <w:rsid w:val="006674DC"/>
    <w:rsid w:val="00685028"/>
    <w:rsid w:val="006C766B"/>
    <w:rsid w:val="00701BA5"/>
    <w:rsid w:val="0072568B"/>
    <w:rsid w:val="00733789"/>
    <w:rsid w:val="00735F91"/>
    <w:rsid w:val="007417D0"/>
    <w:rsid w:val="00742690"/>
    <w:rsid w:val="00752AC5"/>
    <w:rsid w:val="007854E4"/>
    <w:rsid w:val="00796577"/>
    <w:rsid w:val="007D736E"/>
    <w:rsid w:val="008150D0"/>
    <w:rsid w:val="00844E4F"/>
    <w:rsid w:val="00860FAB"/>
    <w:rsid w:val="0087373B"/>
    <w:rsid w:val="008C5679"/>
    <w:rsid w:val="008C64A9"/>
    <w:rsid w:val="008D0E94"/>
    <w:rsid w:val="008D3895"/>
    <w:rsid w:val="008D5341"/>
    <w:rsid w:val="008D5E72"/>
    <w:rsid w:val="008F7E6F"/>
    <w:rsid w:val="00925376"/>
    <w:rsid w:val="0093211F"/>
    <w:rsid w:val="00951262"/>
    <w:rsid w:val="00956CC0"/>
    <w:rsid w:val="00965A2D"/>
    <w:rsid w:val="00966E0B"/>
    <w:rsid w:val="009836E4"/>
    <w:rsid w:val="00983C77"/>
    <w:rsid w:val="009A4582"/>
    <w:rsid w:val="009B21A4"/>
    <w:rsid w:val="009C2578"/>
    <w:rsid w:val="009C6A20"/>
    <w:rsid w:val="009E71F1"/>
    <w:rsid w:val="00A206A2"/>
    <w:rsid w:val="00A26FAC"/>
    <w:rsid w:val="00A43564"/>
    <w:rsid w:val="00A56D39"/>
    <w:rsid w:val="00A8696B"/>
    <w:rsid w:val="00AA1EB1"/>
    <w:rsid w:val="00AC015B"/>
    <w:rsid w:val="00AC0C54"/>
    <w:rsid w:val="00AC1ECD"/>
    <w:rsid w:val="00AF62B0"/>
    <w:rsid w:val="00B11B08"/>
    <w:rsid w:val="00B2721F"/>
    <w:rsid w:val="00B526E9"/>
    <w:rsid w:val="00B67785"/>
    <w:rsid w:val="00BF358D"/>
    <w:rsid w:val="00BF3FCF"/>
    <w:rsid w:val="00C5567B"/>
    <w:rsid w:val="00C5694C"/>
    <w:rsid w:val="00C743E9"/>
    <w:rsid w:val="00C90A6C"/>
    <w:rsid w:val="00CB1A47"/>
    <w:rsid w:val="00CD0414"/>
    <w:rsid w:val="00CD3225"/>
    <w:rsid w:val="00CD72FC"/>
    <w:rsid w:val="00D04646"/>
    <w:rsid w:val="00D0531D"/>
    <w:rsid w:val="00D36D12"/>
    <w:rsid w:val="00D541F7"/>
    <w:rsid w:val="00D5584F"/>
    <w:rsid w:val="00D62880"/>
    <w:rsid w:val="00D73256"/>
    <w:rsid w:val="00D86780"/>
    <w:rsid w:val="00D934D8"/>
    <w:rsid w:val="00DD0FB0"/>
    <w:rsid w:val="00DE0F20"/>
    <w:rsid w:val="00DE11AD"/>
    <w:rsid w:val="00DE5DDF"/>
    <w:rsid w:val="00E24F85"/>
    <w:rsid w:val="00EA2809"/>
    <w:rsid w:val="00EB7178"/>
    <w:rsid w:val="00EC3F0C"/>
    <w:rsid w:val="00ED11B9"/>
    <w:rsid w:val="00ED11F9"/>
    <w:rsid w:val="00EE4F54"/>
    <w:rsid w:val="00F17173"/>
    <w:rsid w:val="00F507CF"/>
    <w:rsid w:val="00F556E9"/>
    <w:rsid w:val="00F6792B"/>
    <w:rsid w:val="00FA324A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F2705-6C4E-488F-A26A-1E25849A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wrtext">
    <w:name w:val="wrtext"/>
    <w:rsid w:val="00FA324A"/>
  </w:style>
  <w:style w:type="paragraph" w:styleId="NormalnyWeb">
    <w:name w:val="Normal (Web)"/>
    <w:basedOn w:val="Normalny"/>
    <w:uiPriority w:val="99"/>
    <w:unhideWhenUsed/>
    <w:rsid w:val="00A56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D5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1612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13</cp:revision>
  <cp:lastPrinted>2019-03-18T08:34:00Z</cp:lastPrinted>
  <dcterms:created xsi:type="dcterms:W3CDTF">2020-03-18T13:47:00Z</dcterms:created>
  <dcterms:modified xsi:type="dcterms:W3CDTF">2020-07-01T17:50:00Z</dcterms:modified>
</cp:coreProperties>
</file>