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740" w:rsidRPr="004434CF" w:rsidRDefault="00E70740" w:rsidP="00ED11F9">
      <w:pPr>
        <w:rPr>
          <w:rFonts w:asciiTheme="minorHAnsi" w:hAnsiTheme="minorHAnsi" w:cstheme="minorHAnsi"/>
          <w:b/>
          <w:bCs/>
          <w:color w:val="C0C0C0"/>
          <w:sz w:val="16"/>
          <w:szCs w:val="16"/>
        </w:rPr>
      </w:pPr>
    </w:p>
    <w:tbl>
      <w:tblPr>
        <w:tblpPr w:leftFromText="141" w:rightFromText="141" w:vertAnchor="text" w:horzAnchor="margin" w:tblpX="30" w:tblpY="128"/>
        <w:tblW w:w="18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gridCol w:w="8110"/>
      </w:tblGrid>
      <w:tr w:rsidR="00E70740" w:rsidRPr="004434CF">
        <w:trPr>
          <w:gridAfter w:val="1"/>
          <w:wAfter w:w="8110" w:type="dxa"/>
          <w:trHeight w:val="405"/>
        </w:trPr>
        <w:tc>
          <w:tcPr>
            <w:tcW w:w="2480" w:type="dxa"/>
            <w:gridSpan w:val="2"/>
            <w:tcBorders>
              <w:left w:val="single" w:sz="2" w:space="0" w:color="auto"/>
              <w:bottom w:val="single" w:sz="2" w:space="0" w:color="auto"/>
              <w:right w:val="single" w:sz="2" w:space="0" w:color="auto"/>
            </w:tcBorders>
            <w:vAlign w:val="center"/>
          </w:tcPr>
          <w:p w:rsidR="00E70740" w:rsidRPr="004434CF" w:rsidRDefault="00E70740" w:rsidP="00417454">
            <w:pPr>
              <w:spacing w:line="240" w:lineRule="auto"/>
              <w:rPr>
                <w:rFonts w:asciiTheme="minorHAnsi" w:hAnsiTheme="minorHAnsi" w:cstheme="minorHAnsi"/>
                <w:color w:val="C0C0C0"/>
                <w:sz w:val="20"/>
                <w:szCs w:val="20"/>
              </w:rPr>
            </w:pPr>
            <w:r w:rsidRPr="004434CF">
              <w:rPr>
                <w:rFonts w:asciiTheme="minorHAnsi" w:hAnsiTheme="minorHAnsi" w:cstheme="minorHAnsi"/>
                <w:sz w:val="20"/>
                <w:szCs w:val="20"/>
              </w:rPr>
              <w:t xml:space="preserve">Nazwa zajęć: </w:t>
            </w:r>
          </w:p>
        </w:tc>
        <w:tc>
          <w:tcPr>
            <w:tcW w:w="6822" w:type="dxa"/>
            <w:gridSpan w:val="8"/>
            <w:tcBorders>
              <w:left w:val="single" w:sz="2" w:space="0" w:color="auto"/>
              <w:right w:val="single" w:sz="12" w:space="0" w:color="auto"/>
            </w:tcBorders>
            <w:vAlign w:val="center"/>
          </w:tcPr>
          <w:p w:rsidR="00E70740" w:rsidRPr="004434CF" w:rsidRDefault="00E70740" w:rsidP="00417454">
            <w:pPr>
              <w:spacing w:line="240" w:lineRule="auto"/>
              <w:rPr>
                <w:rFonts w:asciiTheme="minorHAnsi" w:hAnsiTheme="minorHAnsi" w:cstheme="minorHAnsi"/>
                <w:b/>
                <w:bCs/>
                <w:sz w:val="20"/>
                <w:szCs w:val="20"/>
              </w:rPr>
            </w:pPr>
            <w:r w:rsidRPr="004434CF">
              <w:rPr>
                <w:rFonts w:asciiTheme="minorHAnsi" w:hAnsiTheme="minorHAnsi" w:cstheme="minorHAnsi"/>
                <w:b/>
                <w:bCs/>
                <w:sz w:val="20"/>
                <w:szCs w:val="20"/>
              </w:rPr>
              <w:t>Bioetyka</w:t>
            </w:r>
          </w:p>
        </w:tc>
        <w:tc>
          <w:tcPr>
            <w:tcW w:w="648" w:type="dxa"/>
            <w:tcBorders>
              <w:top w:val="single" w:sz="12" w:space="0" w:color="auto"/>
              <w:left w:val="single" w:sz="12" w:space="0" w:color="auto"/>
              <w:bottom w:val="single" w:sz="12" w:space="0" w:color="auto"/>
              <w:right w:val="single" w:sz="12" w:space="0" w:color="auto"/>
            </w:tcBorders>
            <w:shd w:val="clear" w:color="auto" w:fill="FFFFFF"/>
            <w:vAlign w:val="center"/>
          </w:tcPr>
          <w:p w:rsidR="00E70740" w:rsidRPr="004434CF" w:rsidRDefault="00E70740" w:rsidP="00417454">
            <w:pPr>
              <w:spacing w:line="240" w:lineRule="auto"/>
              <w:rPr>
                <w:rFonts w:asciiTheme="minorHAnsi" w:hAnsiTheme="minorHAnsi" w:cstheme="minorHAnsi"/>
                <w:sz w:val="16"/>
                <w:szCs w:val="16"/>
              </w:rPr>
            </w:pPr>
            <w:r w:rsidRPr="004434CF">
              <w:rPr>
                <w:rFonts w:asciiTheme="minorHAnsi" w:hAnsiTheme="minorHAnsi" w:cstheme="minorHAnsi"/>
                <w:sz w:val="16"/>
                <w:szCs w:val="16"/>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vAlign w:val="center"/>
          </w:tcPr>
          <w:p w:rsidR="00E70740" w:rsidRPr="004434CF" w:rsidRDefault="00E70740" w:rsidP="00417454">
            <w:pPr>
              <w:spacing w:line="240" w:lineRule="auto"/>
              <w:rPr>
                <w:rFonts w:asciiTheme="minorHAnsi" w:hAnsiTheme="minorHAnsi" w:cstheme="minorHAnsi"/>
                <w:sz w:val="16"/>
                <w:szCs w:val="16"/>
              </w:rPr>
            </w:pPr>
            <w:r w:rsidRPr="004434CF">
              <w:rPr>
                <w:rFonts w:asciiTheme="minorHAnsi" w:hAnsiTheme="minorHAnsi" w:cstheme="minorHAnsi"/>
                <w:sz w:val="16"/>
                <w:szCs w:val="16"/>
              </w:rPr>
              <w:t>2</w:t>
            </w:r>
          </w:p>
        </w:tc>
      </w:tr>
      <w:tr w:rsidR="00E70740" w:rsidRPr="004434CF">
        <w:trPr>
          <w:gridAfter w:val="1"/>
          <w:wAfter w:w="8110" w:type="dxa"/>
          <w:trHeight w:val="340"/>
        </w:trPr>
        <w:tc>
          <w:tcPr>
            <w:tcW w:w="2480" w:type="dxa"/>
            <w:gridSpan w:val="2"/>
            <w:tcBorders>
              <w:top w:val="single" w:sz="2" w:space="0" w:color="auto"/>
            </w:tcBorders>
            <w:vAlign w:val="center"/>
          </w:tcPr>
          <w:p w:rsidR="00E70740" w:rsidRPr="004434CF" w:rsidRDefault="00E70740" w:rsidP="00D809CC">
            <w:pPr>
              <w:tabs>
                <w:tab w:val="left" w:pos="6592"/>
              </w:tabs>
              <w:spacing w:line="240" w:lineRule="auto"/>
              <w:rPr>
                <w:rFonts w:asciiTheme="minorHAnsi" w:hAnsiTheme="minorHAnsi" w:cstheme="minorHAnsi"/>
                <w:sz w:val="16"/>
                <w:szCs w:val="16"/>
              </w:rPr>
            </w:pPr>
            <w:r w:rsidRPr="004434CF">
              <w:rPr>
                <w:rFonts w:asciiTheme="minorHAnsi" w:hAnsiTheme="minorHAnsi" w:cstheme="minorHAnsi"/>
                <w:sz w:val="16"/>
                <w:szCs w:val="16"/>
              </w:rPr>
              <w:t>Nazwa zajęć w j. angielskim:</w:t>
            </w:r>
          </w:p>
        </w:tc>
        <w:tc>
          <w:tcPr>
            <w:tcW w:w="8190" w:type="dxa"/>
            <w:gridSpan w:val="10"/>
            <w:vAlign w:val="center"/>
          </w:tcPr>
          <w:p w:rsidR="00E70740" w:rsidRPr="004434CF" w:rsidRDefault="004434CF" w:rsidP="0006204C">
            <w:pPr>
              <w:spacing w:line="240" w:lineRule="auto"/>
              <w:rPr>
                <w:rFonts w:asciiTheme="minorHAnsi" w:hAnsiTheme="minorHAnsi" w:cstheme="minorHAnsi"/>
                <w:sz w:val="16"/>
                <w:szCs w:val="16"/>
              </w:rPr>
            </w:pPr>
            <w:r w:rsidRPr="004434CF">
              <w:rPr>
                <w:rFonts w:asciiTheme="minorHAnsi" w:hAnsiTheme="minorHAnsi" w:cstheme="minorHAnsi"/>
                <w:sz w:val="16"/>
                <w:szCs w:val="16"/>
              </w:rPr>
              <w:t>Bioethics</w:t>
            </w:r>
          </w:p>
        </w:tc>
      </w:tr>
      <w:tr w:rsidR="00E70740" w:rsidRPr="004434CF">
        <w:trPr>
          <w:gridAfter w:val="1"/>
          <w:wAfter w:w="8110" w:type="dxa"/>
          <w:trHeight w:val="340"/>
        </w:trPr>
        <w:tc>
          <w:tcPr>
            <w:tcW w:w="2480" w:type="dxa"/>
            <w:gridSpan w:val="2"/>
            <w:vAlign w:val="center"/>
          </w:tcPr>
          <w:p w:rsidR="00E70740" w:rsidRPr="004434CF" w:rsidRDefault="00E70740" w:rsidP="00D809CC">
            <w:pPr>
              <w:spacing w:line="240" w:lineRule="auto"/>
              <w:rPr>
                <w:rFonts w:asciiTheme="minorHAnsi" w:hAnsiTheme="minorHAnsi" w:cstheme="minorHAnsi"/>
                <w:sz w:val="16"/>
                <w:szCs w:val="16"/>
              </w:rPr>
            </w:pPr>
            <w:r w:rsidRPr="004434CF">
              <w:rPr>
                <w:rFonts w:asciiTheme="minorHAnsi" w:hAnsiTheme="minorHAnsi" w:cstheme="minorHAnsi"/>
                <w:sz w:val="16"/>
                <w:szCs w:val="16"/>
              </w:rPr>
              <w:t>Zajęcia dla kierunku studiów:</w:t>
            </w:r>
          </w:p>
        </w:tc>
        <w:tc>
          <w:tcPr>
            <w:tcW w:w="8190" w:type="dxa"/>
            <w:gridSpan w:val="10"/>
            <w:vAlign w:val="center"/>
          </w:tcPr>
          <w:p w:rsidR="00E70740" w:rsidRPr="004434CF" w:rsidRDefault="00E70740" w:rsidP="0006204C">
            <w:pPr>
              <w:spacing w:line="240" w:lineRule="auto"/>
              <w:rPr>
                <w:rFonts w:asciiTheme="minorHAnsi" w:hAnsiTheme="minorHAnsi" w:cstheme="minorHAnsi"/>
                <w:sz w:val="16"/>
                <w:szCs w:val="16"/>
              </w:rPr>
            </w:pPr>
            <w:r w:rsidRPr="004434CF">
              <w:rPr>
                <w:rFonts w:asciiTheme="minorHAnsi" w:hAnsiTheme="minorHAnsi" w:cstheme="minorHAnsi"/>
                <w:sz w:val="16"/>
                <w:szCs w:val="16"/>
              </w:rPr>
              <w:t>Biologia</w:t>
            </w:r>
          </w:p>
        </w:tc>
      </w:tr>
      <w:tr w:rsidR="00E70740" w:rsidRPr="004434CF">
        <w:trPr>
          <w:gridAfter w:val="1"/>
          <w:wAfter w:w="8110" w:type="dxa"/>
          <w:trHeight w:val="227"/>
        </w:trPr>
        <w:tc>
          <w:tcPr>
            <w:tcW w:w="2480" w:type="dxa"/>
            <w:gridSpan w:val="2"/>
            <w:tcBorders>
              <w:left w:val="nil"/>
              <w:right w:val="nil"/>
            </w:tcBorders>
            <w:vAlign w:val="center"/>
          </w:tcPr>
          <w:p w:rsidR="00E70740" w:rsidRPr="004434CF" w:rsidRDefault="00E70740" w:rsidP="00D809CC">
            <w:pPr>
              <w:spacing w:line="240" w:lineRule="auto"/>
              <w:rPr>
                <w:rFonts w:asciiTheme="minorHAnsi" w:hAnsiTheme="minorHAnsi" w:cstheme="minorHAnsi"/>
                <w:sz w:val="16"/>
                <w:szCs w:val="16"/>
              </w:rPr>
            </w:pPr>
          </w:p>
        </w:tc>
        <w:tc>
          <w:tcPr>
            <w:tcW w:w="8190" w:type="dxa"/>
            <w:gridSpan w:val="10"/>
            <w:tcBorders>
              <w:left w:val="nil"/>
              <w:right w:val="nil"/>
            </w:tcBorders>
            <w:vAlign w:val="center"/>
          </w:tcPr>
          <w:p w:rsidR="00E70740" w:rsidRPr="004434CF" w:rsidRDefault="00E70740" w:rsidP="00D809CC">
            <w:pPr>
              <w:spacing w:line="240" w:lineRule="auto"/>
              <w:rPr>
                <w:rFonts w:asciiTheme="minorHAnsi" w:hAnsiTheme="minorHAnsi" w:cstheme="minorHAnsi"/>
                <w:sz w:val="16"/>
                <w:szCs w:val="16"/>
              </w:rPr>
            </w:pPr>
          </w:p>
        </w:tc>
      </w:tr>
      <w:tr w:rsidR="00E70740" w:rsidRPr="004434CF">
        <w:trPr>
          <w:gridAfter w:val="1"/>
          <w:wAfter w:w="8110" w:type="dxa"/>
          <w:trHeight w:val="303"/>
        </w:trPr>
        <w:tc>
          <w:tcPr>
            <w:tcW w:w="2480" w:type="dxa"/>
            <w:gridSpan w:val="2"/>
            <w:tcBorders>
              <w:right w:val="nil"/>
            </w:tcBorders>
            <w:shd w:val="clear" w:color="auto" w:fill="F2F2F2"/>
          </w:tcPr>
          <w:p w:rsidR="00E70740" w:rsidRPr="004434CF" w:rsidRDefault="00E70740" w:rsidP="00D809CC">
            <w:pPr>
              <w:spacing w:line="240" w:lineRule="auto"/>
              <w:jc w:val="right"/>
              <w:rPr>
                <w:rFonts w:asciiTheme="minorHAnsi" w:hAnsiTheme="minorHAnsi" w:cstheme="minorHAnsi"/>
                <w:sz w:val="16"/>
                <w:szCs w:val="16"/>
              </w:rPr>
            </w:pPr>
            <w:r w:rsidRPr="004434CF">
              <w:rPr>
                <w:rFonts w:asciiTheme="minorHAnsi" w:hAnsiTheme="minorHAnsi" w:cstheme="minorHAnsi"/>
                <w:sz w:val="16"/>
                <w:szCs w:val="16"/>
              </w:rPr>
              <w:t>Język wykładowy:</w:t>
            </w:r>
          </w:p>
        </w:tc>
        <w:tc>
          <w:tcPr>
            <w:tcW w:w="3969" w:type="dxa"/>
            <w:gridSpan w:val="4"/>
            <w:tcBorders>
              <w:left w:val="nil"/>
            </w:tcBorders>
            <w:shd w:val="clear" w:color="auto" w:fill="F2F2F2"/>
          </w:tcPr>
          <w:p w:rsidR="00E70740" w:rsidRPr="004434CF" w:rsidRDefault="00E70740" w:rsidP="00D809CC">
            <w:pPr>
              <w:spacing w:line="240" w:lineRule="auto"/>
              <w:rPr>
                <w:rFonts w:asciiTheme="minorHAnsi" w:hAnsiTheme="minorHAnsi" w:cstheme="minorHAnsi"/>
                <w:sz w:val="16"/>
                <w:szCs w:val="16"/>
              </w:rPr>
            </w:pPr>
            <w:r w:rsidRPr="004434CF">
              <w:rPr>
                <w:rFonts w:asciiTheme="minorHAnsi" w:hAnsiTheme="minorHAnsi" w:cstheme="minorHAnsi"/>
                <w:sz w:val="16"/>
                <w:szCs w:val="16"/>
              </w:rPr>
              <w:t>polski</w:t>
            </w:r>
          </w:p>
        </w:tc>
        <w:tc>
          <w:tcPr>
            <w:tcW w:w="2410" w:type="dxa"/>
            <w:gridSpan w:val="3"/>
            <w:tcBorders>
              <w:right w:val="nil"/>
            </w:tcBorders>
            <w:shd w:val="clear" w:color="auto" w:fill="F2F2F2"/>
          </w:tcPr>
          <w:p w:rsidR="00E70740" w:rsidRPr="004434CF" w:rsidRDefault="00E70740" w:rsidP="00D809CC">
            <w:pPr>
              <w:spacing w:line="240" w:lineRule="auto"/>
              <w:jc w:val="right"/>
              <w:rPr>
                <w:rFonts w:asciiTheme="minorHAnsi" w:hAnsiTheme="minorHAnsi" w:cstheme="minorHAnsi"/>
                <w:sz w:val="16"/>
                <w:szCs w:val="16"/>
              </w:rPr>
            </w:pPr>
            <w:r w:rsidRPr="004434CF">
              <w:rPr>
                <w:rFonts w:asciiTheme="minorHAnsi" w:hAnsiTheme="minorHAnsi" w:cstheme="minorHAnsi"/>
                <w:sz w:val="16"/>
                <w:szCs w:val="16"/>
              </w:rPr>
              <w:t>Poziom studiów:</w:t>
            </w:r>
          </w:p>
        </w:tc>
        <w:tc>
          <w:tcPr>
            <w:tcW w:w="1811" w:type="dxa"/>
            <w:gridSpan w:val="3"/>
            <w:tcBorders>
              <w:left w:val="nil"/>
            </w:tcBorders>
            <w:shd w:val="clear" w:color="auto" w:fill="F2F2F2"/>
          </w:tcPr>
          <w:p w:rsidR="00E70740" w:rsidRPr="004434CF" w:rsidRDefault="00E70740" w:rsidP="00D809CC">
            <w:pPr>
              <w:spacing w:line="240" w:lineRule="auto"/>
              <w:rPr>
                <w:rFonts w:asciiTheme="minorHAnsi" w:hAnsiTheme="minorHAnsi" w:cstheme="minorHAnsi"/>
                <w:sz w:val="16"/>
                <w:szCs w:val="16"/>
              </w:rPr>
            </w:pPr>
            <w:r w:rsidRPr="004434CF">
              <w:rPr>
                <w:rFonts w:asciiTheme="minorHAnsi" w:hAnsiTheme="minorHAnsi" w:cstheme="minorHAnsi"/>
                <w:sz w:val="16"/>
                <w:szCs w:val="16"/>
              </w:rPr>
              <w:t>II</w:t>
            </w:r>
          </w:p>
        </w:tc>
      </w:tr>
      <w:tr w:rsidR="00E70740" w:rsidRPr="004434CF">
        <w:trPr>
          <w:gridAfter w:val="1"/>
          <w:wAfter w:w="8110" w:type="dxa"/>
          <w:trHeight w:val="445"/>
        </w:trPr>
        <w:tc>
          <w:tcPr>
            <w:tcW w:w="1063" w:type="dxa"/>
            <w:tcBorders>
              <w:right w:val="nil"/>
            </w:tcBorders>
            <w:shd w:val="clear" w:color="auto" w:fill="F2F2F2"/>
          </w:tcPr>
          <w:p w:rsidR="00E70740" w:rsidRPr="004434CF" w:rsidRDefault="00E70740" w:rsidP="00D809CC">
            <w:pPr>
              <w:spacing w:line="240" w:lineRule="auto"/>
              <w:jc w:val="right"/>
              <w:rPr>
                <w:rFonts w:asciiTheme="minorHAnsi" w:hAnsiTheme="minorHAnsi" w:cstheme="minorHAnsi"/>
                <w:sz w:val="16"/>
                <w:szCs w:val="16"/>
              </w:rPr>
            </w:pPr>
            <w:r w:rsidRPr="004434CF">
              <w:rPr>
                <w:rFonts w:asciiTheme="minorHAnsi" w:hAnsiTheme="minorHAnsi" w:cstheme="minorHAnsi"/>
                <w:sz w:val="16"/>
                <w:szCs w:val="16"/>
              </w:rPr>
              <w:t xml:space="preserve">Forma studiów: </w:t>
            </w:r>
          </w:p>
        </w:tc>
        <w:tc>
          <w:tcPr>
            <w:tcW w:w="1417" w:type="dxa"/>
            <w:tcBorders>
              <w:left w:val="nil"/>
            </w:tcBorders>
            <w:shd w:val="clear" w:color="auto" w:fill="F2F2F2"/>
          </w:tcPr>
          <w:p w:rsidR="00E70740" w:rsidRPr="004434CF" w:rsidRDefault="00E70740" w:rsidP="00D809CC">
            <w:pPr>
              <w:spacing w:line="240" w:lineRule="auto"/>
              <w:rPr>
                <w:rFonts w:asciiTheme="minorHAnsi" w:hAnsiTheme="minorHAnsi" w:cstheme="minorHAnsi"/>
                <w:sz w:val="16"/>
                <w:szCs w:val="16"/>
              </w:rPr>
            </w:pPr>
            <w:r w:rsidRPr="004434CF">
              <w:rPr>
                <w:rFonts w:asciiTheme="minorHAnsi" w:hAnsiTheme="minorHAnsi" w:cstheme="minorHAnsi"/>
                <w:sz w:val="16"/>
                <w:szCs w:val="16"/>
              </w:rPr>
              <w:sym w:font="Wingdings" w:char="F078"/>
            </w:r>
            <w:r w:rsidRPr="004434CF">
              <w:rPr>
                <w:rFonts w:asciiTheme="minorHAnsi" w:hAnsiTheme="minorHAnsi" w:cstheme="minorHAnsi"/>
                <w:sz w:val="16"/>
                <w:szCs w:val="16"/>
              </w:rPr>
              <w:t>stacjonarne</w:t>
            </w:r>
          </w:p>
          <w:p w:rsidR="00E70740" w:rsidRPr="004434CF" w:rsidRDefault="00E70740" w:rsidP="00D809CC">
            <w:pPr>
              <w:spacing w:line="240" w:lineRule="auto"/>
              <w:rPr>
                <w:rFonts w:asciiTheme="minorHAnsi" w:hAnsiTheme="minorHAnsi" w:cstheme="minorHAnsi"/>
                <w:sz w:val="16"/>
                <w:szCs w:val="16"/>
              </w:rPr>
            </w:pPr>
            <w:r w:rsidRPr="004434CF">
              <w:rPr>
                <w:rFonts w:asciiTheme="minorHAnsi" w:hAnsiTheme="minorHAnsi" w:cstheme="minorHAnsi"/>
                <w:sz w:val="16"/>
                <w:szCs w:val="16"/>
              </w:rPr>
              <w:sym w:font="Wingdings" w:char="F0A8"/>
            </w:r>
            <w:r w:rsidRPr="004434CF">
              <w:rPr>
                <w:rFonts w:asciiTheme="minorHAnsi" w:hAnsiTheme="minorHAnsi" w:cstheme="minorHAnsi"/>
                <w:sz w:val="16"/>
                <w:szCs w:val="16"/>
              </w:rPr>
              <w:t>niestacjonarne</w:t>
            </w:r>
          </w:p>
        </w:tc>
        <w:tc>
          <w:tcPr>
            <w:tcW w:w="1134" w:type="dxa"/>
            <w:tcBorders>
              <w:right w:val="nil"/>
            </w:tcBorders>
            <w:shd w:val="clear" w:color="auto" w:fill="F2F2F2"/>
          </w:tcPr>
          <w:p w:rsidR="00E70740" w:rsidRPr="004434CF" w:rsidRDefault="00E70740" w:rsidP="00D809CC">
            <w:pPr>
              <w:spacing w:line="240" w:lineRule="auto"/>
              <w:jc w:val="right"/>
              <w:rPr>
                <w:rFonts w:asciiTheme="minorHAnsi" w:hAnsiTheme="minorHAnsi" w:cstheme="minorHAnsi"/>
                <w:sz w:val="16"/>
                <w:szCs w:val="16"/>
                <w:vertAlign w:val="superscript"/>
              </w:rPr>
            </w:pPr>
            <w:r w:rsidRPr="004434CF">
              <w:rPr>
                <w:rFonts w:asciiTheme="minorHAnsi" w:hAnsiTheme="minorHAnsi" w:cstheme="minorHAnsi"/>
                <w:sz w:val="16"/>
                <w:szCs w:val="16"/>
              </w:rPr>
              <w:t>Status zajęć:</w:t>
            </w:r>
          </w:p>
        </w:tc>
        <w:tc>
          <w:tcPr>
            <w:tcW w:w="1276" w:type="dxa"/>
            <w:tcBorders>
              <w:left w:val="nil"/>
              <w:right w:val="nil"/>
            </w:tcBorders>
            <w:shd w:val="clear" w:color="auto" w:fill="F2F2F2"/>
          </w:tcPr>
          <w:p w:rsidR="00E70740" w:rsidRPr="004434CF" w:rsidRDefault="00E70740" w:rsidP="00D809CC">
            <w:pPr>
              <w:spacing w:line="240" w:lineRule="auto"/>
              <w:rPr>
                <w:rFonts w:asciiTheme="minorHAnsi" w:hAnsiTheme="minorHAnsi" w:cstheme="minorHAnsi"/>
                <w:sz w:val="16"/>
                <w:szCs w:val="16"/>
              </w:rPr>
            </w:pPr>
            <w:r w:rsidRPr="004434CF">
              <w:rPr>
                <w:rFonts w:asciiTheme="minorHAnsi" w:hAnsiTheme="minorHAnsi" w:cstheme="minorHAnsi"/>
                <w:sz w:val="16"/>
                <w:szCs w:val="16"/>
              </w:rPr>
              <w:sym w:font="Wingdings" w:char="F078"/>
            </w:r>
            <w:r w:rsidRPr="004434CF">
              <w:rPr>
                <w:rFonts w:asciiTheme="minorHAnsi" w:hAnsiTheme="minorHAnsi" w:cstheme="minorHAnsi"/>
                <w:sz w:val="16"/>
                <w:szCs w:val="16"/>
              </w:rPr>
              <w:t xml:space="preserve"> podstawowe</w:t>
            </w:r>
          </w:p>
          <w:p w:rsidR="00E70740" w:rsidRPr="004434CF" w:rsidRDefault="00E70740" w:rsidP="00D809CC">
            <w:pPr>
              <w:spacing w:line="240" w:lineRule="auto"/>
              <w:rPr>
                <w:rFonts w:asciiTheme="minorHAnsi" w:hAnsiTheme="minorHAnsi" w:cstheme="minorHAnsi"/>
                <w:sz w:val="16"/>
                <w:szCs w:val="16"/>
              </w:rPr>
            </w:pPr>
            <w:r w:rsidRPr="004434CF">
              <w:rPr>
                <w:rFonts w:asciiTheme="minorHAnsi" w:hAnsiTheme="minorHAnsi" w:cstheme="minorHAnsi"/>
                <w:sz w:val="16"/>
                <w:szCs w:val="16"/>
              </w:rPr>
              <w:sym w:font="Wingdings" w:char="F0A8"/>
            </w:r>
            <w:r w:rsidRPr="004434CF">
              <w:rPr>
                <w:rFonts w:asciiTheme="minorHAnsi" w:hAnsiTheme="minorHAnsi" w:cstheme="minorHAnsi"/>
                <w:sz w:val="16"/>
                <w:szCs w:val="16"/>
              </w:rPr>
              <w:t>kierunkowe</w:t>
            </w:r>
          </w:p>
        </w:tc>
        <w:tc>
          <w:tcPr>
            <w:tcW w:w="1559" w:type="dxa"/>
            <w:gridSpan w:val="2"/>
            <w:tcBorders>
              <w:left w:val="nil"/>
            </w:tcBorders>
            <w:shd w:val="clear" w:color="auto" w:fill="F2F2F2"/>
          </w:tcPr>
          <w:p w:rsidR="00E70740" w:rsidRPr="004434CF" w:rsidRDefault="00E70740" w:rsidP="00D809CC">
            <w:pPr>
              <w:spacing w:line="240" w:lineRule="auto"/>
              <w:rPr>
                <w:rFonts w:asciiTheme="minorHAnsi" w:hAnsiTheme="minorHAnsi" w:cstheme="minorHAnsi"/>
                <w:sz w:val="16"/>
                <w:szCs w:val="16"/>
              </w:rPr>
            </w:pPr>
            <w:r w:rsidRPr="004434CF">
              <w:rPr>
                <w:rFonts w:asciiTheme="minorHAnsi" w:hAnsiTheme="minorHAnsi" w:cstheme="minorHAnsi"/>
                <w:sz w:val="16"/>
                <w:szCs w:val="16"/>
              </w:rPr>
              <w:sym w:font="Wingdings" w:char="F078"/>
            </w:r>
            <w:r w:rsidRPr="004434CF">
              <w:rPr>
                <w:rFonts w:asciiTheme="minorHAnsi" w:hAnsiTheme="minorHAnsi" w:cstheme="minorHAnsi"/>
                <w:sz w:val="16"/>
                <w:szCs w:val="16"/>
              </w:rPr>
              <w:t xml:space="preserve"> obowiązkowe </w:t>
            </w:r>
          </w:p>
          <w:p w:rsidR="00E70740" w:rsidRPr="004434CF" w:rsidRDefault="00E70740" w:rsidP="00D809CC">
            <w:pPr>
              <w:spacing w:line="240" w:lineRule="auto"/>
              <w:rPr>
                <w:rFonts w:asciiTheme="minorHAnsi" w:hAnsiTheme="minorHAnsi" w:cstheme="minorHAnsi"/>
                <w:sz w:val="16"/>
                <w:szCs w:val="16"/>
              </w:rPr>
            </w:pPr>
            <w:r w:rsidRPr="004434CF">
              <w:rPr>
                <w:rFonts w:asciiTheme="minorHAnsi" w:hAnsiTheme="minorHAnsi" w:cstheme="minorHAnsi"/>
                <w:sz w:val="16"/>
                <w:szCs w:val="16"/>
              </w:rPr>
              <w:sym w:font="Wingdings" w:char="F0A8"/>
            </w:r>
            <w:r w:rsidRPr="004434CF">
              <w:rPr>
                <w:rFonts w:asciiTheme="minorHAnsi" w:hAnsiTheme="minorHAnsi" w:cstheme="minorHAnsi"/>
                <w:sz w:val="16"/>
                <w:szCs w:val="16"/>
              </w:rPr>
              <w:t xml:space="preserve"> do wyboru</w:t>
            </w:r>
          </w:p>
        </w:tc>
        <w:tc>
          <w:tcPr>
            <w:tcW w:w="2410" w:type="dxa"/>
            <w:gridSpan w:val="3"/>
            <w:tcBorders>
              <w:right w:val="nil"/>
            </w:tcBorders>
            <w:shd w:val="clear" w:color="auto" w:fill="F2F2F2"/>
          </w:tcPr>
          <w:p w:rsidR="00E70740" w:rsidRPr="004434CF" w:rsidRDefault="00E70740" w:rsidP="00EF36D7">
            <w:pPr>
              <w:spacing w:line="240" w:lineRule="auto"/>
              <w:rPr>
                <w:rFonts w:asciiTheme="minorHAnsi" w:hAnsiTheme="minorHAnsi" w:cstheme="minorHAnsi"/>
                <w:sz w:val="16"/>
                <w:szCs w:val="16"/>
              </w:rPr>
            </w:pPr>
            <w:r w:rsidRPr="004434CF">
              <w:rPr>
                <w:rFonts w:asciiTheme="minorHAnsi" w:hAnsiTheme="minorHAnsi" w:cstheme="minorHAnsi"/>
                <w:sz w:val="16"/>
                <w:szCs w:val="16"/>
              </w:rPr>
              <w:t xml:space="preserve">Numer semestru: </w:t>
            </w:r>
            <w:r w:rsidR="00EF36D7" w:rsidRPr="004434CF">
              <w:rPr>
                <w:rFonts w:asciiTheme="minorHAnsi" w:hAnsiTheme="minorHAnsi" w:cstheme="minorHAnsi"/>
                <w:sz w:val="16"/>
                <w:szCs w:val="16"/>
              </w:rPr>
              <w:t>1</w:t>
            </w:r>
          </w:p>
        </w:tc>
        <w:tc>
          <w:tcPr>
            <w:tcW w:w="1811" w:type="dxa"/>
            <w:gridSpan w:val="3"/>
            <w:tcBorders>
              <w:left w:val="nil"/>
            </w:tcBorders>
            <w:shd w:val="clear" w:color="auto" w:fill="F2F2F2"/>
          </w:tcPr>
          <w:p w:rsidR="00E70740" w:rsidRPr="004434CF" w:rsidRDefault="00EF36D7" w:rsidP="00EF36D7">
            <w:pPr>
              <w:spacing w:line="240" w:lineRule="auto"/>
              <w:rPr>
                <w:rFonts w:asciiTheme="minorHAnsi" w:hAnsiTheme="minorHAnsi" w:cstheme="minorHAnsi"/>
                <w:sz w:val="16"/>
                <w:szCs w:val="16"/>
              </w:rPr>
            </w:pPr>
            <w:r w:rsidRPr="004434CF">
              <w:rPr>
                <w:rFonts w:asciiTheme="minorHAnsi" w:hAnsiTheme="minorHAnsi" w:cstheme="minorHAnsi"/>
                <w:sz w:val="16"/>
                <w:szCs w:val="16"/>
              </w:rPr>
              <w:t xml:space="preserve">X </w:t>
            </w:r>
            <w:r w:rsidR="00E70740" w:rsidRPr="004434CF">
              <w:rPr>
                <w:rFonts w:asciiTheme="minorHAnsi" w:hAnsiTheme="minorHAnsi" w:cstheme="minorHAnsi"/>
                <w:sz w:val="16"/>
                <w:szCs w:val="16"/>
              </w:rPr>
              <w:t>semestr  zimowy</w:t>
            </w:r>
            <w:r w:rsidR="00E70740" w:rsidRPr="004434CF">
              <w:rPr>
                <w:rFonts w:asciiTheme="minorHAnsi" w:hAnsiTheme="minorHAnsi" w:cstheme="minorHAnsi"/>
                <w:sz w:val="16"/>
                <w:szCs w:val="16"/>
              </w:rPr>
              <w:br/>
            </w:r>
            <w:r w:rsidRPr="004434CF">
              <w:rPr>
                <w:rFonts w:asciiTheme="minorHAnsi" w:hAnsiTheme="minorHAnsi" w:cstheme="minorHAnsi"/>
                <w:sz w:val="16"/>
                <w:szCs w:val="16"/>
              </w:rPr>
              <w:sym w:font="Wingdings" w:char="F0A8"/>
            </w:r>
            <w:r w:rsidRPr="004434CF">
              <w:rPr>
                <w:rFonts w:asciiTheme="minorHAnsi" w:hAnsiTheme="minorHAnsi" w:cstheme="minorHAnsi"/>
                <w:sz w:val="16"/>
                <w:szCs w:val="16"/>
              </w:rPr>
              <w:t xml:space="preserve"> </w:t>
            </w:r>
            <w:r w:rsidR="00E70740" w:rsidRPr="004434CF">
              <w:rPr>
                <w:rFonts w:asciiTheme="minorHAnsi" w:hAnsiTheme="minorHAnsi" w:cstheme="minorHAnsi"/>
                <w:sz w:val="16"/>
                <w:szCs w:val="16"/>
              </w:rPr>
              <w:t xml:space="preserve">semestr  letni </w:t>
            </w:r>
          </w:p>
        </w:tc>
      </w:tr>
      <w:tr w:rsidR="00E70740" w:rsidRPr="004434CF">
        <w:trPr>
          <w:gridAfter w:val="1"/>
          <w:wAfter w:w="8110" w:type="dxa"/>
          <w:trHeight w:val="397"/>
        </w:trPr>
        <w:tc>
          <w:tcPr>
            <w:tcW w:w="1063" w:type="dxa"/>
            <w:tcBorders>
              <w:right w:val="nil"/>
            </w:tcBorders>
            <w:shd w:val="clear" w:color="auto" w:fill="F2F2F2"/>
            <w:vAlign w:val="center"/>
          </w:tcPr>
          <w:p w:rsidR="00E70740" w:rsidRPr="004434CF" w:rsidRDefault="00E70740" w:rsidP="00D809CC">
            <w:pPr>
              <w:spacing w:line="240" w:lineRule="auto"/>
              <w:jc w:val="right"/>
              <w:rPr>
                <w:rFonts w:asciiTheme="minorHAnsi" w:hAnsiTheme="minorHAnsi" w:cstheme="minorHAnsi"/>
                <w:sz w:val="16"/>
                <w:szCs w:val="16"/>
              </w:rPr>
            </w:pPr>
          </w:p>
        </w:tc>
        <w:tc>
          <w:tcPr>
            <w:tcW w:w="1417" w:type="dxa"/>
            <w:tcBorders>
              <w:left w:val="nil"/>
              <w:right w:val="nil"/>
            </w:tcBorders>
            <w:shd w:val="clear" w:color="auto" w:fill="F2F2F2"/>
            <w:vAlign w:val="center"/>
          </w:tcPr>
          <w:p w:rsidR="00E70740" w:rsidRPr="004434CF" w:rsidRDefault="00E70740" w:rsidP="00D809CC">
            <w:pPr>
              <w:spacing w:line="240" w:lineRule="auto"/>
              <w:jc w:val="center"/>
              <w:rPr>
                <w:rFonts w:asciiTheme="minorHAnsi" w:hAnsiTheme="minorHAnsi" w:cstheme="minorHAnsi"/>
                <w:sz w:val="16"/>
                <w:szCs w:val="16"/>
              </w:rPr>
            </w:pPr>
          </w:p>
        </w:tc>
        <w:tc>
          <w:tcPr>
            <w:tcW w:w="3969" w:type="dxa"/>
            <w:gridSpan w:val="4"/>
            <w:tcBorders>
              <w:top w:val="single" w:sz="2" w:space="0" w:color="auto"/>
              <w:left w:val="nil"/>
            </w:tcBorders>
            <w:shd w:val="clear" w:color="auto" w:fill="F2F2F2"/>
            <w:vAlign w:val="center"/>
          </w:tcPr>
          <w:p w:rsidR="00E70740" w:rsidRPr="004434CF" w:rsidRDefault="00E70740" w:rsidP="00D809CC">
            <w:pPr>
              <w:spacing w:line="240" w:lineRule="auto"/>
              <w:jc w:val="right"/>
              <w:rPr>
                <w:rFonts w:asciiTheme="minorHAnsi" w:hAnsiTheme="minorHAnsi" w:cstheme="minorHAnsi"/>
                <w:sz w:val="16"/>
                <w:szCs w:val="16"/>
              </w:rPr>
            </w:pPr>
            <w:r w:rsidRPr="004434CF">
              <w:rPr>
                <w:rFonts w:asciiTheme="minorHAnsi" w:hAnsiTheme="minorHAnsi" w:cstheme="minorHAnsi"/>
                <w:sz w:val="16"/>
                <w:szCs w:val="16"/>
              </w:rPr>
              <w:t>Rok akademicki, od którego obowiązuje opis (rocznik):</w:t>
            </w:r>
          </w:p>
        </w:tc>
        <w:tc>
          <w:tcPr>
            <w:tcW w:w="992" w:type="dxa"/>
            <w:shd w:val="clear" w:color="auto" w:fill="F2F2F2"/>
            <w:vAlign w:val="center"/>
          </w:tcPr>
          <w:p w:rsidR="00E70740" w:rsidRPr="004434CF" w:rsidRDefault="00E70740" w:rsidP="00EF36D7">
            <w:pPr>
              <w:spacing w:line="240" w:lineRule="auto"/>
              <w:jc w:val="center"/>
              <w:rPr>
                <w:rFonts w:asciiTheme="minorHAnsi" w:hAnsiTheme="minorHAnsi" w:cstheme="minorHAnsi"/>
                <w:sz w:val="16"/>
                <w:szCs w:val="16"/>
              </w:rPr>
            </w:pPr>
            <w:r w:rsidRPr="004434CF">
              <w:rPr>
                <w:rFonts w:asciiTheme="minorHAnsi" w:hAnsiTheme="minorHAnsi" w:cstheme="minorHAnsi"/>
                <w:sz w:val="16"/>
                <w:szCs w:val="16"/>
              </w:rPr>
              <w:t>20</w:t>
            </w:r>
            <w:r w:rsidR="00EF36D7" w:rsidRPr="004434CF">
              <w:rPr>
                <w:rFonts w:asciiTheme="minorHAnsi" w:hAnsiTheme="minorHAnsi" w:cstheme="minorHAnsi"/>
                <w:sz w:val="16"/>
                <w:szCs w:val="16"/>
              </w:rPr>
              <w:t>20</w:t>
            </w:r>
            <w:r w:rsidRPr="004434CF">
              <w:rPr>
                <w:rFonts w:asciiTheme="minorHAnsi" w:hAnsiTheme="minorHAnsi" w:cstheme="minorHAnsi"/>
                <w:sz w:val="16"/>
                <w:szCs w:val="16"/>
              </w:rPr>
              <w:t>/202</w:t>
            </w:r>
            <w:r w:rsidR="00EF36D7" w:rsidRPr="004434CF">
              <w:rPr>
                <w:rFonts w:asciiTheme="minorHAnsi" w:hAnsiTheme="minorHAnsi" w:cstheme="minorHAnsi"/>
                <w:sz w:val="16"/>
                <w:szCs w:val="16"/>
              </w:rPr>
              <w:t>1</w:t>
            </w:r>
          </w:p>
        </w:tc>
        <w:tc>
          <w:tcPr>
            <w:tcW w:w="1418" w:type="dxa"/>
            <w:gridSpan w:val="2"/>
            <w:shd w:val="clear" w:color="auto" w:fill="F2F2F2"/>
            <w:vAlign w:val="center"/>
          </w:tcPr>
          <w:p w:rsidR="00E70740" w:rsidRPr="004434CF" w:rsidRDefault="00E70740" w:rsidP="00D809CC">
            <w:pPr>
              <w:spacing w:line="240" w:lineRule="auto"/>
              <w:jc w:val="right"/>
              <w:rPr>
                <w:rFonts w:asciiTheme="minorHAnsi" w:hAnsiTheme="minorHAnsi" w:cstheme="minorHAnsi"/>
                <w:sz w:val="16"/>
                <w:szCs w:val="16"/>
              </w:rPr>
            </w:pPr>
            <w:r w:rsidRPr="004434CF">
              <w:rPr>
                <w:rFonts w:asciiTheme="minorHAnsi" w:hAnsiTheme="minorHAnsi" w:cstheme="minorHAnsi"/>
                <w:sz w:val="16"/>
                <w:szCs w:val="16"/>
              </w:rPr>
              <w:t>Numer katalogowy:</w:t>
            </w:r>
          </w:p>
        </w:tc>
        <w:tc>
          <w:tcPr>
            <w:tcW w:w="1811" w:type="dxa"/>
            <w:gridSpan w:val="3"/>
            <w:shd w:val="clear" w:color="auto" w:fill="F2F2F2"/>
            <w:vAlign w:val="center"/>
          </w:tcPr>
          <w:p w:rsidR="00E70740" w:rsidRPr="004434CF" w:rsidRDefault="00EF36D7" w:rsidP="008801FD">
            <w:pPr>
              <w:jc w:val="center"/>
              <w:rPr>
                <w:rFonts w:asciiTheme="minorHAnsi" w:hAnsiTheme="minorHAnsi" w:cstheme="minorHAnsi"/>
                <w:color w:val="000000"/>
                <w:sz w:val="16"/>
                <w:szCs w:val="16"/>
              </w:rPr>
            </w:pPr>
            <w:r w:rsidRPr="004434CF">
              <w:rPr>
                <w:rFonts w:asciiTheme="minorHAnsi" w:hAnsiTheme="minorHAnsi" w:cstheme="minorHAnsi"/>
                <w:color w:val="000000"/>
                <w:sz w:val="16"/>
                <w:szCs w:val="16"/>
              </w:rPr>
              <w:t>ROL-B2-BE-M-01Z-2</w:t>
            </w:r>
          </w:p>
        </w:tc>
      </w:tr>
      <w:tr w:rsidR="00E70740" w:rsidRPr="004434CF">
        <w:trPr>
          <w:gridAfter w:val="1"/>
          <w:wAfter w:w="8110" w:type="dxa"/>
          <w:trHeight w:val="227"/>
        </w:trPr>
        <w:tc>
          <w:tcPr>
            <w:tcW w:w="10670" w:type="dxa"/>
            <w:gridSpan w:val="12"/>
            <w:tcBorders>
              <w:left w:val="nil"/>
              <w:right w:val="nil"/>
            </w:tcBorders>
            <w:vAlign w:val="center"/>
          </w:tcPr>
          <w:p w:rsidR="00E70740" w:rsidRPr="004434CF" w:rsidRDefault="00E70740" w:rsidP="00D809CC">
            <w:pPr>
              <w:spacing w:line="240" w:lineRule="auto"/>
              <w:jc w:val="center"/>
              <w:rPr>
                <w:rFonts w:asciiTheme="minorHAnsi" w:hAnsiTheme="minorHAnsi" w:cstheme="minorHAnsi"/>
                <w:sz w:val="16"/>
                <w:szCs w:val="16"/>
              </w:rPr>
            </w:pPr>
          </w:p>
        </w:tc>
      </w:tr>
      <w:tr w:rsidR="00E70740" w:rsidRPr="004434CF">
        <w:trPr>
          <w:gridAfter w:val="1"/>
          <w:wAfter w:w="8110" w:type="dxa"/>
          <w:trHeight w:val="340"/>
        </w:trPr>
        <w:tc>
          <w:tcPr>
            <w:tcW w:w="2480" w:type="dxa"/>
            <w:gridSpan w:val="2"/>
            <w:vAlign w:val="center"/>
          </w:tcPr>
          <w:p w:rsidR="00E70740" w:rsidRPr="004434CF" w:rsidRDefault="00E70740" w:rsidP="00D809CC">
            <w:pPr>
              <w:spacing w:line="240" w:lineRule="auto"/>
              <w:rPr>
                <w:rFonts w:asciiTheme="minorHAnsi" w:hAnsiTheme="minorHAnsi" w:cstheme="minorHAnsi"/>
                <w:sz w:val="16"/>
                <w:szCs w:val="16"/>
              </w:rPr>
            </w:pPr>
            <w:r w:rsidRPr="004434CF">
              <w:rPr>
                <w:rFonts w:asciiTheme="minorHAnsi" w:hAnsiTheme="minorHAnsi" w:cstheme="minorHAnsi"/>
                <w:sz w:val="16"/>
                <w:szCs w:val="16"/>
              </w:rPr>
              <w:t>Koordynator zajęć:</w:t>
            </w:r>
          </w:p>
        </w:tc>
        <w:tc>
          <w:tcPr>
            <w:tcW w:w="8190" w:type="dxa"/>
            <w:gridSpan w:val="10"/>
            <w:vAlign w:val="center"/>
          </w:tcPr>
          <w:p w:rsidR="00E70740" w:rsidRPr="004434CF" w:rsidRDefault="00E70740" w:rsidP="002A69DD">
            <w:pPr>
              <w:spacing w:line="240" w:lineRule="auto"/>
              <w:rPr>
                <w:rFonts w:asciiTheme="minorHAnsi" w:hAnsiTheme="minorHAnsi" w:cstheme="minorHAnsi"/>
                <w:sz w:val="16"/>
                <w:szCs w:val="16"/>
              </w:rPr>
            </w:pPr>
          </w:p>
        </w:tc>
      </w:tr>
      <w:tr w:rsidR="00E70740" w:rsidRPr="004434CF">
        <w:trPr>
          <w:gridAfter w:val="1"/>
          <w:wAfter w:w="8110" w:type="dxa"/>
          <w:trHeight w:val="340"/>
        </w:trPr>
        <w:tc>
          <w:tcPr>
            <w:tcW w:w="2480" w:type="dxa"/>
            <w:gridSpan w:val="2"/>
            <w:vAlign w:val="center"/>
          </w:tcPr>
          <w:p w:rsidR="00E70740" w:rsidRPr="004434CF" w:rsidRDefault="00E70740" w:rsidP="00D809CC">
            <w:pPr>
              <w:spacing w:line="240" w:lineRule="auto"/>
              <w:rPr>
                <w:rFonts w:asciiTheme="minorHAnsi" w:hAnsiTheme="minorHAnsi" w:cstheme="minorHAnsi"/>
                <w:sz w:val="16"/>
                <w:szCs w:val="16"/>
              </w:rPr>
            </w:pPr>
            <w:r w:rsidRPr="004434CF">
              <w:rPr>
                <w:rFonts w:asciiTheme="minorHAnsi" w:hAnsiTheme="minorHAnsi" w:cstheme="minorHAnsi"/>
                <w:sz w:val="16"/>
                <w:szCs w:val="16"/>
              </w:rPr>
              <w:t>Prowadzący zajęcia:</w:t>
            </w:r>
          </w:p>
        </w:tc>
        <w:tc>
          <w:tcPr>
            <w:tcW w:w="8190" w:type="dxa"/>
            <w:gridSpan w:val="10"/>
            <w:vAlign w:val="center"/>
          </w:tcPr>
          <w:p w:rsidR="00E70740" w:rsidRPr="004434CF" w:rsidRDefault="00E70740" w:rsidP="00D809CC">
            <w:pPr>
              <w:spacing w:line="240" w:lineRule="auto"/>
              <w:rPr>
                <w:rFonts w:asciiTheme="minorHAnsi" w:hAnsiTheme="minorHAnsi" w:cstheme="minorHAnsi"/>
                <w:sz w:val="16"/>
                <w:szCs w:val="16"/>
              </w:rPr>
            </w:pPr>
          </w:p>
        </w:tc>
      </w:tr>
      <w:tr w:rsidR="00E70740" w:rsidRPr="004434CF">
        <w:trPr>
          <w:gridAfter w:val="1"/>
          <w:wAfter w:w="8110" w:type="dxa"/>
          <w:trHeight w:val="340"/>
        </w:trPr>
        <w:tc>
          <w:tcPr>
            <w:tcW w:w="2480" w:type="dxa"/>
            <w:gridSpan w:val="2"/>
            <w:vAlign w:val="center"/>
          </w:tcPr>
          <w:p w:rsidR="00E70740" w:rsidRPr="004434CF" w:rsidRDefault="00E70740" w:rsidP="00D809CC">
            <w:pPr>
              <w:spacing w:line="240" w:lineRule="auto"/>
              <w:rPr>
                <w:rFonts w:asciiTheme="minorHAnsi" w:hAnsiTheme="minorHAnsi" w:cstheme="minorHAnsi"/>
                <w:sz w:val="16"/>
                <w:szCs w:val="16"/>
              </w:rPr>
            </w:pPr>
            <w:r w:rsidRPr="004434CF">
              <w:rPr>
                <w:rFonts w:asciiTheme="minorHAnsi" w:hAnsiTheme="minorHAnsi" w:cstheme="minorHAnsi"/>
                <w:sz w:val="16"/>
                <w:szCs w:val="16"/>
              </w:rPr>
              <w:t>Jednostka realizująca:</w:t>
            </w:r>
          </w:p>
        </w:tc>
        <w:tc>
          <w:tcPr>
            <w:tcW w:w="8190" w:type="dxa"/>
            <w:gridSpan w:val="10"/>
            <w:vAlign w:val="center"/>
          </w:tcPr>
          <w:p w:rsidR="00E70740" w:rsidRPr="004434CF" w:rsidRDefault="00E70740" w:rsidP="002A69DD">
            <w:pPr>
              <w:spacing w:line="240" w:lineRule="auto"/>
              <w:rPr>
                <w:rFonts w:asciiTheme="minorHAnsi" w:hAnsiTheme="minorHAnsi" w:cstheme="minorHAnsi"/>
                <w:sz w:val="16"/>
                <w:szCs w:val="16"/>
              </w:rPr>
            </w:pPr>
          </w:p>
        </w:tc>
      </w:tr>
      <w:tr w:rsidR="00E70740" w:rsidRPr="004434CF">
        <w:trPr>
          <w:trHeight w:val="340"/>
        </w:trPr>
        <w:tc>
          <w:tcPr>
            <w:tcW w:w="2480" w:type="dxa"/>
            <w:gridSpan w:val="2"/>
            <w:vAlign w:val="center"/>
          </w:tcPr>
          <w:p w:rsidR="00E70740" w:rsidRPr="004434CF" w:rsidRDefault="00E70740" w:rsidP="00063766">
            <w:pPr>
              <w:spacing w:line="240" w:lineRule="auto"/>
              <w:rPr>
                <w:rFonts w:asciiTheme="minorHAnsi" w:hAnsiTheme="minorHAnsi" w:cstheme="minorHAnsi"/>
                <w:sz w:val="16"/>
                <w:szCs w:val="16"/>
                <w:vertAlign w:val="superscript"/>
              </w:rPr>
            </w:pPr>
            <w:r w:rsidRPr="004434CF">
              <w:rPr>
                <w:rFonts w:asciiTheme="minorHAnsi" w:hAnsiTheme="minorHAnsi" w:cstheme="minorHAnsi"/>
                <w:sz w:val="16"/>
                <w:szCs w:val="16"/>
              </w:rPr>
              <w:t>Jednostka zlecająca:</w:t>
            </w:r>
          </w:p>
        </w:tc>
        <w:tc>
          <w:tcPr>
            <w:tcW w:w="8190" w:type="dxa"/>
            <w:gridSpan w:val="10"/>
            <w:vAlign w:val="center"/>
          </w:tcPr>
          <w:p w:rsidR="00E70740" w:rsidRPr="004434CF" w:rsidRDefault="00E70740" w:rsidP="00BE51A1">
            <w:pPr>
              <w:spacing w:line="240" w:lineRule="auto"/>
              <w:rPr>
                <w:rFonts w:asciiTheme="minorHAnsi" w:hAnsiTheme="minorHAnsi" w:cstheme="minorHAnsi"/>
                <w:sz w:val="16"/>
                <w:szCs w:val="16"/>
              </w:rPr>
            </w:pPr>
          </w:p>
        </w:tc>
        <w:tc>
          <w:tcPr>
            <w:tcW w:w="8110" w:type="dxa"/>
            <w:vAlign w:val="center"/>
          </w:tcPr>
          <w:p w:rsidR="00E70740" w:rsidRPr="004434CF" w:rsidRDefault="00E70740" w:rsidP="00063766">
            <w:pPr>
              <w:rPr>
                <w:rFonts w:asciiTheme="minorHAnsi" w:hAnsiTheme="minorHAnsi" w:cstheme="minorHAnsi"/>
                <w:b/>
                <w:bCs/>
                <w:sz w:val="16"/>
                <w:szCs w:val="16"/>
              </w:rPr>
            </w:pPr>
          </w:p>
        </w:tc>
      </w:tr>
      <w:tr w:rsidR="00E70740" w:rsidRPr="004434CF">
        <w:trPr>
          <w:gridAfter w:val="1"/>
          <w:wAfter w:w="8110" w:type="dxa"/>
          <w:trHeight w:val="340"/>
        </w:trPr>
        <w:tc>
          <w:tcPr>
            <w:tcW w:w="2480" w:type="dxa"/>
            <w:gridSpan w:val="2"/>
            <w:vAlign w:val="center"/>
          </w:tcPr>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Założenia, cele i opis zajęć:</w:t>
            </w:r>
          </w:p>
        </w:tc>
        <w:tc>
          <w:tcPr>
            <w:tcW w:w="8190" w:type="dxa"/>
            <w:gridSpan w:val="10"/>
            <w:vAlign w:val="center"/>
          </w:tcPr>
          <w:p w:rsidR="00E70740" w:rsidRPr="004434CF" w:rsidRDefault="00E70740" w:rsidP="002A69DD">
            <w:pPr>
              <w:spacing w:line="240" w:lineRule="auto"/>
              <w:rPr>
                <w:rFonts w:asciiTheme="minorHAnsi" w:hAnsiTheme="minorHAnsi" w:cstheme="minorHAnsi"/>
                <w:sz w:val="16"/>
                <w:szCs w:val="16"/>
              </w:rPr>
            </w:pPr>
            <w:r w:rsidRPr="004434CF">
              <w:rPr>
                <w:rFonts w:asciiTheme="minorHAnsi" w:hAnsiTheme="minorHAnsi" w:cstheme="minorHAnsi"/>
                <w:b/>
                <w:bCs/>
                <w:sz w:val="16"/>
                <w:szCs w:val="16"/>
              </w:rPr>
              <w:t>Cel</w:t>
            </w:r>
            <w:r w:rsidRPr="004434CF">
              <w:rPr>
                <w:rFonts w:asciiTheme="minorHAnsi" w:hAnsiTheme="minorHAnsi" w:cstheme="minorHAnsi"/>
                <w:sz w:val="16"/>
                <w:szCs w:val="16"/>
              </w:rPr>
              <w:t xml:space="preserve">:Przedmiot ma na celu rozszerzenie wiedzy studentów biologii na temat zasadniczych problemów bioetycznych. Podstawą doboru poruszanych w ramach przedmiotu zagadnień są z jednej strony kwestie dotyczące „etyki zwierząt”, argumenty i przesłanki, na których uzasadnia się nasze zobowiązania wobec zwierząt, z drugiej zaś strony omówione zostaną etyczne problemy odnoszące się do ludzi w kontekście ich praw bioetycznych. </w:t>
            </w:r>
          </w:p>
          <w:p w:rsidR="00E70740" w:rsidRPr="004434CF" w:rsidRDefault="00E70740" w:rsidP="002A69DD">
            <w:pPr>
              <w:spacing w:line="240" w:lineRule="auto"/>
              <w:jc w:val="both"/>
              <w:rPr>
                <w:rFonts w:asciiTheme="minorHAnsi" w:hAnsiTheme="minorHAnsi" w:cstheme="minorHAnsi"/>
                <w:sz w:val="16"/>
                <w:szCs w:val="16"/>
              </w:rPr>
            </w:pPr>
            <w:r w:rsidRPr="004434CF">
              <w:rPr>
                <w:rFonts w:asciiTheme="minorHAnsi" w:hAnsiTheme="minorHAnsi" w:cstheme="minorHAnsi"/>
                <w:b/>
                <w:bCs/>
                <w:sz w:val="16"/>
                <w:szCs w:val="16"/>
              </w:rPr>
              <w:t>Zakres wykładów</w:t>
            </w:r>
            <w:r w:rsidRPr="004434CF">
              <w:rPr>
                <w:rFonts w:asciiTheme="minorHAnsi" w:hAnsiTheme="minorHAnsi" w:cstheme="minorHAnsi"/>
                <w:sz w:val="16"/>
                <w:szCs w:val="16"/>
              </w:rPr>
              <w:t>: Pojęcie i przedmiot bioetyki. Przedfilozoficzne próby pokreślenia statusu moralnego ludzi i zwierząt. Arystotelesowskie definicje człowieka: bios politikos i zoon logon ekhon. Określenie statusu człowieka wedle św. Augustyna i św. Tomasza oraz kwestia użycia i wykorzystywania zwierząt przez człowieka. Okrucieństwo wobec ludzi i zwierząt w dobie nowożytnej. Argumenty J. J. Rousseau oraz I. Kanta w kwestii zobowiązań człowieka wobec zwierząt. Zobowiązania moralne wedle stanowiska utylitaryzmu preferencji P. Singera. Etyka praw T. Regana. Zasada 3R oraz współczesne debaty na temat etycznych zasad prowadzenia eksperymentów na zwierzętach. Aborcja oraz etyczne problemy związane z technika in vitro.  Hodowla komórek i tkanek in vitro. Eugenika, manipulacje genetyczne i problem klonowania. Eutanazja: problemy moralne dotyczące uśmiercania ludzi i zwierząt.</w:t>
            </w:r>
          </w:p>
          <w:p w:rsidR="00E70740" w:rsidRPr="004434CF" w:rsidRDefault="00E70740" w:rsidP="0006204C">
            <w:pPr>
              <w:spacing w:line="240" w:lineRule="auto"/>
              <w:rPr>
                <w:rFonts w:asciiTheme="minorHAnsi" w:hAnsiTheme="minorHAnsi" w:cstheme="minorHAnsi"/>
                <w:sz w:val="16"/>
                <w:szCs w:val="16"/>
              </w:rPr>
            </w:pPr>
          </w:p>
        </w:tc>
      </w:tr>
      <w:tr w:rsidR="00E70740" w:rsidRPr="004434CF">
        <w:trPr>
          <w:gridAfter w:val="1"/>
          <w:wAfter w:w="8110" w:type="dxa"/>
          <w:trHeight w:val="646"/>
        </w:trPr>
        <w:tc>
          <w:tcPr>
            <w:tcW w:w="2480" w:type="dxa"/>
            <w:gridSpan w:val="2"/>
            <w:vAlign w:val="center"/>
          </w:tcPr>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Formy dydaktyczne, liczba godzin:</w:t>
            </w:r>
          </w:p>
        </w:tc>
        <w:tc>
          <w:tcPr>
            <w:tcW w:w="8190" w:type="dxa"/>
            <w:gridSpan w:val="10"/>
            <w:vAlign w:val="center"/>
          </w:tcPr>
          <w:p w:rsidR="00E70740" w:rsidRPr="004434CF" w:rsidRDefault="00E70740" w:rsidP="00063766">
            <w:pPr>
              <w:spacing w:line="240" w:lineRule="auto"/>
              <w:ind w:left="360"/>
              <w:rPr>
                <w:rFonts w:asciiTheme="minorHAnsi" w:hAnsiTheme="minorHAnsi" w:cstheme="minorHAnsi"/>
                <w:sz w:val="16"/>
                <w:szCs w:val="16"/>
              </w:rPr>
            </w:pPr>
            <w:r w:rsidRPr="004434CF">
              <w:rPr>
                <w:rFonts w:asciiTheme="minorHAnsi" w:hAnsiTheme="minorHAnsi" w:cstheme="minorHAnsi"/>
                <w:sz w:val="16"/>
                <w:szCs w:val="16"/>
              </w:rPr>
              <w:t>W – wykład,  liczba godzin 30.</w:t>
            </w:r>
          </w:p>
          <w:p w:rsidR="00E70740" w:rsidRPr="004434CF" w:rsidRDefault="00E70740" w:rsidP="00063766">
            <w:pPr>
              <w:spacing w:line="240" w:lineRule="auto"/>
              <w:ind w:left="360"/>
              <w:rPr>
                <w:rFonts w:asciiTheme="minorHAnsi" w:hAnsiTheme="minorHAnsi" w:cstheme="minorHAnsi"/>
                <w:sz w:val="16"/>
                <w:szCs w:val="16"/>
              </w:rPr>
            </w:pPr>
          </w:p>
        </w:tc>
      </w:tr>
      <w:tr w:rsidR="00E70740" w:rsidRPr="004434CF">
        <w:trPr>
          <w:gridAfter w:val="1"/>
          <w:wAfter w:w="8110" w:type="dxa"/>
          <w:trHeight w:val="570"/>
        </w:trPr>
        <w:tc>
          <w:tcPr>
            <w:tcW w:w="2480" w:type="dxa"/>
            <w:gridSpan w:val="2"/>
            <w:vAlign w:val="center"/>
          </w:tcPr>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Metody dydaktyczne:</w:t>
            </w:r>
          </w:p>
        </w:tc>
        <w:tc>
          <w:tcPr>
            <w:tcW w:w="8190" w:type="dxa"/>
            <w:gridSpan w:val="10"/>
            <w:vAlign w:val="center"/>
          </w:tcPr>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Rozwiązanie problemu, studium przypadku.</w:t>
            </w:r>
          </w:p>
        </w:tc>
      </w:tr>
      <w:tr w:rsidR="00E70740" w:rsidRPr="004434CF">
        <w:trPr>
          <w:gridAfter w:val="1"/>
          <w:wAfter w:w="8110" w:type="dxa"/>
          <w:trHeight w:val="340"/>
        </w:trPr>
        <w:tc>
          <w:tcPr>
            <w:tcW w:w="2480" w:type="dxa"/>
            <w:gridSpan w:val="2"/>
            <w:vAlign w:val="center"/>
          </w:tcPr>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 xml:space="preserve">Wymagania formalne </w:t>
            </w:r>
          </w:p>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i założenia wstępne:</w:t>
            </w:r>
          </w:p>
        </w:tc>
        <w:tc>
          <w:tcPr>
            <w:tcW w:w="8190" w:type="dxa"/>
            <w:gridSpan w:val="10"/>
            <w:vAlign w:val="center"/>
          </w:tcPr>
          <w:p w:rsidR="00E70740" w:rsidRPr="004434CF" w:rsidRDefault="00496BBD" w:rsidP="00496BBD">
            <w:pPr>
              <w:spacing w:line="240" w:lineRule="auto"/>
              <w:rPr>
                <w:rFonts w:asciiTheme="minorHAnsi" w:hAnsiTheme="minorHAnsi" w:cstheme="minorHAnsi"/>
                <w:sz w:val="16"/>
                <w:szCs w:val="16"/>
              </w:rPr>
            </w:pPr>
            <w:r>
              <w:rPr>
                <w:rFonts w:asciiTheme="minorHAnsi" w:hAnsiTheme="minorHAnsi" w:cstheme="minorHAnsi"/>
                <w:sz w:val="16"/>
                <w:szCs w:val="16"/>
              </w:rPr>
              <w:t>Znajomość podstaw e</w:t>
            </w:r>
            <w:r w:rsidR="00E70740" w:rsidRPr="004434CF">
              <w:rPr>
                <w:rFonts w:asciiTheme="minorHAnsi" w:hAnsiTheme="minorHAnsi" w:cstheme="minorHAnsi"/>
                <w:sz w:val="16"/>
                <w:szCs w:val="16"/>
              </w:rPr>
              <w:t>tyk</w:t>
            </w:r>
            <w:r>
              <w:rPr>
                <w:rFonts w:asciiTheme="minorHAnsi" w:hAnsiTheme="minorHAnsi" w:cstheme="minorHAnsi"/>
                <w:sz w:val="16"/>
                <w:szCs w:val="16"/>
              </w:rPr>
              <w:t>i</w:t>
            </w:r>
            <w:bookmarkStart w:id="0" w:name="_GoBack"/>
            <w:bookmarkEnd w:id="0"/>
          </w:p>
        </w:tc>
      </w:tr>
      <w:tr w:rsidR="00E70740" w:rsidRPr="004434CF">
        <w:trPr>
          <w:gridAfter w:val="1"/>
          <w:wAfter w:w="8110" w:type="dxa"/>
          <w:trHeight w:val="907"/>
        </w:trPr>
        <w:tc>
          <w:tcPr>
            <w:tcW w:w="2480" w:type="dxa"/>
            <w:gridSpan w:val="2"/>
            <w:vAlign w:val="center"/>
          </w:tcPr>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Efekty uczenia się:</w:t>
            </w:r>
          </w:p>
        </w:tc>
        <w:tc>
          <w:tcPr>
            <w:tcW w:w="2990" w:type="dxa"/>
            <w:gridSpan w:val="3"/>
            <w:vAlign w:val="center"/>
          </w:tcPr>
          <w:p w:rsidR="00E70740" w:rsidRPr="004434CF" w:rsidRDefault="00963123" w:rsidP="00063766">
            <w:pPr>
              <w:spacing w:line="240" w:lineRule="auto"/>
              <w:rPr>
                <w:rFonts w:asciiTheme="minorHAnsi" w:hAnsiTheme="minorHAnsi" w:cstheme="minorHAnsi"/>
                <w:sz w:val="16"/>
                <w:szCs w:val="16"/>
              </w:rPr>
            </w:pPr>
            <w:r>
              <w:rPr>
                <w:rFonts w:asciiTheme="minorHAnsi" w:hAnsiTheme="minorHAnsi" w:cstheme="minorHAnsi"/>
                <w:sz w:val="16"/>
                <w:szCs w:val="16"/>
              </w:rPr>
              <w:t>Student</w:t>
            </w:r>
            <w:r w:rsidR="00E70740" w:rsidRPr="004434CF">
              <w:rPr>
                <w:rFonts w:asciiTheme="minorHAnsi" w:hAnsiTheme="minorHAnsi" w:cstheme="minorHAnsi"/>
                <w:sz w:val="16"/>
                <w:szCs w:val="16"/>
              </w:rPr>
              <w:t xml:space="preserve"> zna i rozumie</w:t>
            </w:r>
            <w:r w:rsidR="00CE7867">
              <w:rPr>
                <w:rFonts w:asciiTheme="minorHAnsi" w:hAnsiTheme="minorHAnsi" w:cstheme="minorHAnsi"/>
                <w:sz w:val="16"/>
                <w:szCs w:val="16"/>
              </w:rPr>
              <w:t xml:space="preserve"> w pogłębionym stopniu</w:t>
            </w:r>
            <w:r w:rsidR="00E70740" w:rsidRPr="004434CF">
              <w:rPr>
                <w:rFonts w:asciiTheme="minorHAnsi" w:hAnsiTheme="minorHAnsi" w:cstheme="minorHAnsi"/>
                <w:sz w:val="16"/>
                <w:szCs w:val="16"/>
              </w:rPr>
              <w:t>:</w:t>
            </w:r>
          </w:p>
          <w:p w:rsidR="00E70740" w:rsidRPr="004434CF" w:rsidRDefault="00E70740" w:rsidP="002A69DD">
            <w:pPr>
              <w:spacing w:line="240" w:lineRule="auto"/>
              <w:rPr>
                <w:rFonts w:asciiTheme="minorHAnsi" w:hAnsiTheme="minorHAnsi" w:cstheme="minorHAnsi"/>
                <w:sz w:val="16"/>
                <w:szCs w:val="16"/>
              </w:rPr>
            </w:pPr>
            <w:r w:rsidRPr="004434CF">
              <w:rPr>
                <w:rFonts w:asciiTheme="minorHAnsi" w:hAnsiTheme="minorHAnsi" w:cstheme="minorHAnsi"/>
                <w:sz w:val="16"/>
                <w:szCs w:val="16"/>
              </w:rPr>
              <w:t>W1 –miejsce i znaczenie biologii dla postępu naukowego i cywilizacyjnego</w:t>
            </w:r>
          </w:p>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W2 - fundamentalne dylematy współczesnej cywilizacji w odniesieniu do nauk biologicznych</w:t>
            </w:r>
          </w:p>
        </w:tc>
        <w:tc>
          <w:tcPr>
            <w:tcW w:w="2680" w:type="dxa"/>
            <w:gridSpan w:val="3"/>
            <w:vAlign w:val="center"/>
          </w:tcPr>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Absolwent studiów potrafi:</w:t>
            </w:r>
          </w:p>
          <w:p w:rsidR="00E70740" w:rsidRPr="004434CF" w:rsidRDefault="00E70740" w:rsidP="002A69DD">
            <w:pPr>
              <w:spacing w:line="240" w:lineRule="auto"/>
              <w:rPr>
                <w:rFonts w:asciiTheme="minorHAnsi" w:hAnsiTheme="minorHAnsi" w:cstheme="minorHAnsi"/>
                <w:sz w:val="16"/>
                <w:szCs w:val="16"/>
              </w:rPr>
            </w:pPr>
            <w:r w:rsidRPr="004434CF">
              <w:rPr>
                <w:rFonts w:asciiTheme="minorHAnsi" w:hAnsiTheme="minorHAnsi" w:cstheme="minorHAnsi"/>
                <w:sz w:val="16"/>
                <w:szCs w:val="16"/>
              </w:rPr>
              <w:t>U1 – w zaawansowanym stopniu krytycznie selekcjonować i analizować informacje zwłaszcza ze źródeł elektronicznych</w:t>
            </w:r>
          </w:p>
          <w:p w:rsidR="00E70740" w:rsidRPr="004434CF" w:rsidRDefault="00E70740" w:rsidP="002A69DD">
            <w:pPr>
              <w:spacing w:line="240" w:lineRule="auto"/>
              <w:rPr>
                <w:rFonts w:asciiTheme="minorHAnsi" w:hAnsiTheme="minorHAnsi" w:cstheme="minorHAnsi"/>
                <w:sz w:val="16"/>
                <w:szCs w:val="16"/>
              </w:rPr>
            </w:pPr>
            <w:r w:rsidRPr="004434CF">
              <w:rPr>
                <w:rFonts w:asciiTheme="minorHAnsi" w:hAnsiTheme="minorHAnsi" w:cstheme="minorHAnsi"/>
                <w:sz w:val="16"/>
                <w:szCs w:val="16"/>
              </w:rPr>
              <w:t>U2 – formułować uzasadnione sądy na podstawie danych pochodzących z różnych źródeł</w:t>
            </w:r>
          </w:p>
        </w:tc>
        <w:tc>
          <w:tcPr>
            <w:tcW w:w="2520" w:type="dxa"/>
            <w:gridSpan w:val="4"/>
            <w:vAlign w:val="center"/>
          </w:tcPr>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Absolwent studiów jest gotów do:</w:t>
            </w:r>
          </w:p>
          <w:p w:rsidR="00E70740" w:rsidRPr="004434CF" w:rsidRDefault="00E70740" w:rsidP="002A69DD">
            <w:pPr>
              <w:spacing w:line="240" w:lineRule="auto"/>
              <w:rPr>
                <w:rFonts w:asciiTheme="minorHAnsi" w:hAnsiTheme="minorHAnsi" w:cstheme="minorHAnsi"/>
                <w:sz w:val="16"/>
                <w:szCs w:val="16"/>
              </w:rPr>
            </w:pPr>
            <w:r w:rsidRPr="004434CF">
              <w:rPr>
                <w:rFonts w:asciiTheme="minorHAnsi" w:hAnsiTheme="minorHAnsi" w:cstheme="minorHAnsi"/>
                <w:sz w:val="16"/>
                <w:szCs w:val="16"/>
              </w:rPr>
              <w:t>K1 –prawidłowego identyfikowania i rozstrzygania dylematów związanych z wykonywaną pracą</w:t>
            </w:r>
          </w:p>
          <w:p w:rsidR="00E70740" w:rsidRPr="004434CF" w:rsidRDefault="00E70740" w:rsidP="002A69DD">
            <w:pPr>
              <w:spacing w:line="240" w:lineRule="auto"/>
              <w:rPr>
                <w:rFonts w:asciiTheme="minorHAnsi" w:hAnsiTheme="minorHAnsi" w:cstheme="minorHAnsi"/>
                <w:sz w:val="16"/>
                <w:szCs w:val="16"/>
              </w:rPr>
            </w:pPr>
            <w:r w:rsidRPr="004434CF">
              <w:rPr>
                <w:rFonts w:asciiTheme="minorHAnsi" w:hAnsiTheme="minorHAnsi" w:cstheme="minorHAnsi"/>
                <w:sz w:val="16"/>
                <w:szCs w:val="16"/>
              </w:rPr>
              <w:t>K2 - stosowania właściwie określonych priorytetów służących realizacji określonego przez siebie i innych zadania w zgodzie  z etyką zawodową i budową etosu zawodu</w:t>
            </w:r>
          </w:p>
        </w:tc>
      </w:tr>
      <w:tr w:rsidR="00E70740" w:rsidRPr="004434CF">
        <w:trPr>
          <w:gridAfter w:val="1"/>
          <w:wAfter w:w="8110" w:type="dxa"/>
          <w:trHeight w:val="950"/>
        </w:trPr>
        <w:tc>
          <w:tcPr>
            <w:tcW w:w="2480" w:type="dxa"/>
            <w:gridSpan w:val="2"/>
            <w:vAlign w:val="center"/>
          </w:tcPr>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Sposób weryfikacji efektów uczenia się:</w:t>
            </w:r>
          </w:p>
        </w:tc>
        <w:tc>
          <w:tcPr>
            <w:tcW w:w="8190" w:type="dxa"/>
            <w:gridSpan w:val="10"/>
            <w:vAlign w:val="center"/>
          </w:tcPr>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W1, W2, U2 –  praca zaliczeniowa</w:t>
            </w:r>
          </w:p>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W2, U1, U2, K2 – dyskusja w trakcie zajęć</w:t>
            </w:r>
          </w:p>
        </w:tc>
      </w:tr>
      <w:tr w:rsidR="00E70740" w:rsidRPr="004434CF">
        <w:trPr>
          <w:gridAfter w:val="1"/>
          <w:wAfter w:w="8110" w:type="dxa"/>
          <w:trHeight w:val="505"/>
        </w:trPr>
        <w:tc>
          <w:tcPr>
            <w:tcW w:w="2480" w:type="dxa"/>
            <w:gridSpan w:val="2"/>
            <w:vAlign w:val="center"/>
          </w:tcPr>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Forma dokumentacji osiągniętych efektów uczenia się:</w:t>
            </w:r>
          </w:p>
        </w:tc>
        <w:tc>
          <w:tcPr>
            <w:tcW w:w="8190" w:type="dxa"/>
            <w:gridSpan w:val="10"/>
            <w:vAlign w:val="center"/>
          </w:tcPr>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Praca pisemna.</w:t>
            </w:r>
          </w:p>
        </w:tc>
      </w:tr>
      <w:tr w:rsidR="00E70740" w:rsidRPr="004434CF">
        <w:trPr>
          <w:gridAfter w:val="1"/>
          <w:wAfter w:w="8110" w:type="dxa"/>
          <w:trHeight w:val="527"/>
        </w:trPr>
        <w:tc>
          <w:tcPr>
            <w:tcW w:w="2480" w:type="dxa"/>
            <w:gridSpan w:val="2"/>
            <w:vAlign w:val="center"/>
          </w:tcPr>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Elementy i wagi mające wpływ</w:t>
            </w:r>
          </w:p>
          <w:p w:rsidR="00E70740" w:rsidRPr="004434CF" w:rsidRDefault="00E70740" w:rsidP="00063766">
            <w:pPr>
              <w:spacing w:line="240" w:lineRule="auto"/>
              <w:rPr>
                <w:rFonts w:asciiTheme="minorHAnsi" w:hAnsiTheme="minorHAnsi" w:cstheme="minorHAnsi"/>
                <w:sz w:val="16"/>
                <w:szCs w:val="16"/>
                <w:vertAlign w:val="superscript"/>
              </w:rPr>
            </w:pPr>
            <w:r w:rsidRPr="004434CF">
              <w:rPr>
                <w:rFonts w:asciiTheme="minorHAnsi" w:hAnsiTheme="minorHAnsi" w:cstheme="minorHAnsi"/>
                <w:sz w:val="16"/>
                <w:szCs w:val="16"/>
              </w:rPr>
              <w:t>na ocenę końcową:</w:t>
            </w:r>
          </w:p>
        </w:tc>
        <w:tc>
          <w:tcPr>
            <w:tcW w:w="8190" w:type="dxa"/>
            <w:gridSpan w:val="10"/>
            <w:vAlign w:val="center"/>
          </w:tcPr>
          <w:p w:rsidR="00E70740" w:rsidRPr="004434CF" w:rsidRDefault="00E70740" w:rsidP="00592E66">
            <w:pPr>
              <w:spacing w:line="240" w:lineRule="auto"/>
              <w:rPr>
                <w:rFonts w:asciiTheme="minorHAnsi" w:hAnsiTheme="minorHAnsi" w:cstheme="minorHAnsi"/>
                <w:sz w:val="16"/>
                <w:szCs w:val="16"/>
              </w:rPr>
            </w:pPr>
            <w:r w:rsidRPr="004434CF">
              <w:rPr>
                <w:rFonts w:asciiTheme="minorHAnsi" w:hAnsiTheme="minorHAnsi" w:cstheme="minorHAnsi"/>
                <w:sz w:val="16"/>
                <w:szCs w:val="16"/>
              </w:rPr>
              <w:t>Praca zaliczeniowa z części wykładowej 70%; ocena aktywności studenta na zajęciach – 30%</w:t>
            </w:r>
          </w:p>
        </w:tc>
      </w:tr>
      <w:tr w:rsidR="00E70740" w:rsidRPr="004434CF">
        <w:trPr>
          <w:gridAfter w:val="1"/>
          <w:wAfter w:w="8110" w:type="dxa"/>
          <w:trHeight w:val="340"/>
        </w:trPr>
        <w:tc>
          <w:tcPr>
            <w:tcW w:w="2480" w:type="dxa"/>
            <w:gridSpan w:val="2"/>
            <w:vAlign w:val="center"/>
          </w:tcPr>
          <w:p w:rsidR="00E70740" w:rsidRPr="004434CF" w:rsidRDefault="00E70740" w:rsidP="00063766">
            <w:pPr>
              <w:spacing w:line="240" w:lineRule="auto"/>
              <w:rPr>
                <w:rFonts w:asciiTheme="minorHAnsi" w:hAnsiTheme="minorHAnsi" w:cstheme="minorHAnsi"/>
                <w:sz w:val="16"/>
                <w:szCs w:val="16"/>
                <w:vertAlign w:val="superscript"/>
              </w:rPr>
            </w:pPr>
            <w:r w:rsidRPr="004434CF">
              <w:rPr>
                <w:rFonts w:asciiTheme="minorHAnsi" w:hAnsiTheme="minorHAnsi" w:cstheme="minorHAnsi"/>
                <w:sz w:val="16"/>
                <w:szCs w:val="16"/>
              </w:rPr>
              <w:t>Miejsce realizacji zajęć:</w:t>
            </w:r>
          </w:p>
        </w:tc>
        <w:tc>
          <w:tcPr>
            <w:tcW w:w="8190" w:type="dxa"/>
            <w:gridSpan w:val="10"/>
            <w:vAlign w:val="center"/>
          </w:tcPr>
          <w:p w:rsidR="00E70740" w:rsidRPr="004434CF" w:rsidRDefault="00E70740" w:rsidP="00063766">
            <w:pPr>
              <w:spacing w:line="240" w:lineRule="auto"/>
              <w:jc w:val="both"/>
              <w:rPr>
                <w:rFonts w:asciiTheme="minorHAnsi" w:hAnsiTheme="minorHAnsi" w:cstheme="minorHAnsi"/>
                <w:sz w:val="16"/>
                <w:szCs w:val="16"/>
              </w:rPr>
            </w:pPr>
            <w:r w:rsidRPr="004434CF">
              <w:rPr>
                <w:rFonts w:asciiTheme="minorHAnsi" w:hAnsiTheme="minorHAnsi" w:cstheme="minorHAnsi"/>
                <w:sz w:val="16"/>
                <w:szCs w:val="16"/>
              </w:rPr>
              <w:t>Wykłady – sala dydaktyczna.</w:t>
            </w:r>
          </w:p>
        </w:tc>
      </w:tr>
      <w:tr w:rsidR="00E70740" w:rsidRPr="004434CF">
        <w:trPr>
          <w:gridAfter w:val="1"/>
          <w:wAfter w:w="8110" w:type="dxa"/>
          <w:trHeight w:val="340"/>
        </w:trPr>
        <w:tc>
          <w:tcPr>
            <w:tcW w:w="10670" w:type="dxa"/>
            <w:gridSpan w:val="12"/>
            <w:vAlign w:val="center"/>
          </w:tcPr>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Literatura podstawowa i uzupełniająca:</w:t>
            </w:r>
          </w:p>
          <w:p w:rsidR="00E70740" w:rsidRPr="004434CF" w:rsidRDefault="00E70740" w:rsidP="002A69DD">
            <w:pPr>
              <w:keepNext/>
              <w:keepLines/>
              <w:spacing w:line="240" w:lineRule="auto"/>
              <w:rPr>
                <w:rFonts w:asciiTheme="minorHAnsi" w:hAnsiTheme="minorHAnsi" w:cstheme="minorHAnsi"/>
                <w:sz w:val="16"/>
                <w:szCs w:val="16"/>
              </w:rPr>
            </w:pPr>
            <w:r w:rsidRPr="004434CF">
              <w:rPr>
                <w:rFonts w:asciiTheme="minorHAnsi" w:hAnsiTheme="minorHAnsi" w:cstheme="minorHAnsi"/>
                <w:sz w:val="16"/>
                <w:szCs w:val="16"/>
              </w:rPr>
              <w:t>Literatura podstawowa:</w:t>
            </w:r>
          </w:p>
          <w:p w:rsidR="00E70740" w:rsidRPr="004434CF" w:rsidRDefault="00E70740" w:rsidP="002A69DD">
            <w:pPr>
              <w:keepNext/>
              <w:keepLines/>
              <w:spacing w:line="240" w:lineRule="auto"/>
              <w:rPr>
                <w:rFonts w:asciiTheme="minorHAnsi" w:hAnsiTheme="minorHAnsi" w:cstheme="minorHAnsi"/>
                <w:sz w:val="16"/>
                <w:szCs w:val="16"/>
              </w:rPr>
            </w:pPr>
            <w:r w:rsidRPr="004434CF">
              <w:rPr>
                <w:rFonts w:asciiTheme="minorHAnsi" w:hAnsiTheme="minorHAnsi" w:cstheme="minorHAnsi"/>
                <w:sz w:val="16"/>
                <w:szCs w:val="16"/>
              </w:rPr>
              <w:t>1. B. Mepham, Bioetyka: wpr</w:t>
            </w:r>
            <w:r w:rsidR="00CE7867">
              <w:rPr>
                <w:rFonts w:asciiTheme="minorHAnsi" w:hAnsiTheme="minorHAnsi" w:cstheme="minorHAnsi"/>
                <w:sz w:val="16"/>
                <w:szCs w:val="16"/>
              </w:rPr>
              <w:t>owadzenie dla studentów nauk bi</w:t>
            </w:r>
            <w:r w:rsidRPr="004434CF">
              <w:rPr>
                <w:rFonts w:asciiTheme="minorHAnsi" w:hAnsiTheme="minorHAnsi" w:cstheme="minorHAnsi"/>
                <w:sz w:val="16"/>
                <w:szCs w:val="16"/>
              </w:rPr>
              <w:t xml:space="preserve">ologicznych, PWN, Warszawa 2008. </w:t>
            </w:r>
          </w:p>
          <w:p w:rsidR="00E70740" w:rsidRPr="004434CF" w:rsidRDefault="00E70740" w:rsidP="002A69DD">
            <w:pPr>
              <w:keepNext/>
              <w:keepLines/>
              <w:spacing w:line="240" w:lineRule="auto"/>
              <w:rPr>
                <w:rFonts w:asciiTheme="minorHAnsi" w:hAnsiTheme="minorHAnsi" w:cstheme="minorHAnsi"/>
                <w:sz w:val="16"/>
                <w:szCs w:val="16"/>
              </w:rPr>
            </w:pPr>
            <w:r w:rsidRPr="004434CF">
              <w:rPr>
                <w:rFonts w:asciiTheme="minorHAnsi" w:hAnsiTheme="minorHAnsi" w:cstheme="minorHAnsi"/>
                <w:sz w:val="16"/>
                <w:szCs w:val="16"/>
              </w:rPr>
              <w:t>2.J. Habermas, Przyszłość natury ludzkiej: czy zmierzamy do eugeniki liberalnej?, Wydawnictwo Scholar, Warszawa 2003.</w:t>
            </w:r>
          </w:p>
          <w:p w:rsidR="00E70740" w:rsidRPr="004434CF" w:rsidRDefault="00E70740" w:rsidP="002A69DD">
            <w:pPr>
              <w:keepNext/>
              <w:keepLines/>
              <w:spacing w:line="240" w:lineRule="auto"/>
              <w:rPr>
                <w:rFonts w:asciiTheme="minorHAnsi" w:hAnsiTheme="minorHAnsi" w:cstheme="minorHAnsi"/>
                <w:sz w:val="16"/>
                <w:szCs w:val="16"/>
              </w:rPr>
            </w:pPr>
            <w:r w:rsidRPr="004434CF">
              <w:rPr>
                <w:rFonts w:asciiTheme="minorHAnsi" w:hAnsiTheme="minorHAnsi" w:cstheme="minorHAnsi"/>
                <w:sz w:val="16"/>
                <w:szCs w:val="16"/>
              </w:rPr>
              <w:t xml:space="preserve">3. P. Singer, Etyka praktyczna, Książka i Wiedza, Warszawa 2007. </w:t>
            </w:r>
          </w:p>
          <w:p w:rsidR="00E70740" w:rsidRPr="004434CF" w:rsidRDefault="00E70740" w:rsidP="002A69DD">
            <w:pPr>
              <w:keepNext/>
              <w:keepLines/>
              <w:spacing w:line="240" w:lineRule="auto"/>
              <w:rPr>
                <w:rFonts w:asciiTheme="minorHAnsi" w:hAnsiTheme="minorHAnsi" w:cstheme="minorHAnsi"/>
                <w:sz w:val="16"/>
                <w:szCs w:val="16"/>
              </w:rPr>
            </w:pPr>
            <w:r w:rsidRPr="004434CF">
              <w:rPr>
                <w:rFonts w:asciiTheme="minorHAnsi" w:hAnsiTheme="minorHAnsi" w:cstheme="minorHAnsi"/>
                <w:sz w:val="16"/>
                <w:szCs w:val="16"/>
              </w:rPr>
              <w:t xml:space="preserve">4. P. Singer, Wyzwolenie Zwierząt, PIW, Warszawa 2004. </w:t>
            </w:r>
          </w:p>
          <w:p w:rsidR="00E70740" w:rsidRPr="004434CF" w:rsidRDefault="00E70740" w:rsidP="002A69DD">
            <w:pPr>
              <w:keepNext/>
              <w:keepLines/>
              <w:spacing w:line="240" w:lineRule="auto"/>
              <w:rPr>
                <w:rFonts w:asciiTheme="minorHAnsi" w:hAnsiTheme="minorHAnsi" w:cstheme="minorHAnsi"/>
                <w:sz w:val="16"/>
                <w:szCs w:val="16"/>
              </w:rPr>
            </w:pPr>
            <w:r w:rsidRPr="004434CF">
              <w:rPr>
                <w:rFonts w:asciiTheme="minorHAnsi" w:hAnsiTheme="minorHAnsi" w:cstheme="minorHAnsi"/>
                <w:sz w:val="16"/>
                <w:szCs w:val="16"/>
              </w:rPr>
              <w:t xml:space="preserve">5.K. Szewczyk, Bioetyka. Medycyna na granicach życia, PWN, Warszawa 2009. </w:t>
            </w:r>
          </w:p>
          <w:p w:rsidR="00E70740" w:rsidRPr="004434CF" w:rsidRDefault="00E70740" w:rsidP="00592E66">
            <w:pPr>
              <w:keepNext/>
              <w:keepLines/>
              <w:spacing w:line="240" w:lineRule="auto"/>
              <w:rPr>
                <w:rFonts w:asciiTheme="minorHAnsi" w:hAnsiTheme="minorHAnsi" w:cstheme="minorHAnsi"/>
                <w:sz w:val="16"/>
                <w:szCs w:val="16"/>
              </w:rPr>
            </w:pPr>
            <w:r w:rsidRPr="004434CF">
              <w:rPr>
                <w:rFonts w:asciiTheme="minorHAnsi" w:hAnsiTheme="minorHAnsi" w:cstheme="minorHAnsi"/>
                <w:sz w:val="16"/>
                <w:szCs w:val="16"/>
              </w:rPr>
              <w:t>6. T. L. Beauchamp, J. F. Childress, Zasady etyki medycznej, KiW, Warszawa 1996.</w:t>
            </w:r>
          </w:p>
          <w:p w:rsidR="00E70740" w:rsidRPr="004434CF" w:rsidRDefault="00E70740" w:rsidP="002A69DD">
            <w:pPr>
              <w:keepNext/>
              <w:keepLines/>
              <w:spacing w:line="240" w:lineRule="auto"/>
              <w:rPr>
                <w:rFonts w:asciiTheme="minorHAnsi" w:hAnsiTheme="minorHAnsi" w:cstheme="minorHAnsi"/>
                <w:sz w:val="16"/>
                <w:szCs w:val="16"/>
                <w:lang w:val="en-US"/>
              </w:rPr>
            </w:pPr>
            <w:r w:rsidRPr="004434CF">
              <w:rPr>
                <w:rFonts w:asciiTheme="minorHAnsi" w:hAnsiTheme="minorHAnsi" w:cstheme="minorHAnsi"/>
                <w:sz w:val="16"/>
                <w:szCs w:val="16"/>
                <w:lang w:val="en-US"/>
              </w:rPr>
              <w:t>Inna zalecanaliteratura:</w:t>
            </w:r>
          </w:p>
          <w:p w:rsidR="00E70740" w:rsidRPr="004434CF" w:rsidRDefault="00E70740" w:rsidP="002A69DD">
            <w:pPr>
              <w:keepNext/>
              <w:keepLines/>
              <w:spacing w:line="240" w:lineRule="auto"/>
              <w:rPr>
                <w:rFonts w:asciiTheme="minorHAnsi" w:hAnsiTheme="minorHAnsi" w:cstheme="minorHAnsi"/>
                <w:sz w:val="16"/>
                <w:szCs w:val="16"/>
                <w:lang w:val="en-US"/>
              </w:rPr>
            </w:pPr>
            <w:r w:rsidRPr="004434CF">
              <w:rPr>
                <w:rFonts w:asciiTheme="minorHAnsi" w:hAnsiTheme="minorHAnsi" w:cstheme="minorHAnsi"/>
                <w:sz w:val="16"/>
                <w:szCs w:val="16"/>
                <w:lang w:val="en-US"/>
              </w:rPr>
              <w:t>1. T. Regan, The Case for Animal Rights, University of California Press, 2004.</w:t>
            </w:r>
          </w:p>
          <w:p w:rsidR="00E70740" w:rsidRPr="004434CF" w:rsidRDefault="00E70740" w:rsidP="002A69DD">
            <w:pPr>
              <w:keepNext/>
              <w:keepLines/>
              <w:spacing w:line="240" w:lineRule="auto"/>
              <w:rPr>
                <w:rFonts w:asciiTheme="minorHAnsi" w:hAnsiTheme="minorHAnsi" w:cstheme="minorHAnsi"/>
                <w:sz w:val="16"/>
                <w:szCs w:val="16"/>
              </w:rPr>
            </w:pPr>
            <w:r w:rsidRPr="004434CF">
              <w:rPr>
                <w:rFonts w:asciiTheme="minorHAnsi" w:hAnsiTheme="minorHAnsi" w:cstheme="minorHAnsi"/>
                <w:sz w:val="16"/>
                <w:szCs w:val="16"/>
              </w:rPr>
              <w:t>2. T. Pietrzykowski, Spór o prawa zwierząt, Sonia draga, 2007.</w:t>
            </w:r>
          </w:p>
          <w:p w:rsidR="00E70740" w:rsidRPr="004434CF" w:rsidRDefault="00E70740" w:rsidP="002A69DD">
            <w:pPr>
              <w:keepNext/>
              <w:keepLines/>
              <w:spacing w:line="240" w:lineRule="auto"/>
              <w:rPr>
                <w:rFonts w:asciiTheme="minorHAnsi" w:hAnsiTheme="minorHAnsi" w:cstheme="minorHAnsi"/>
                <w:sz w:val="16"/>
                <w:szCs w:val="16"/>
              </w:rPr>
            </w:pPr>
            <w:r w:rsidRPr="004434CF">
              <w:rPr>
                <w:rFonts w:asciiTheme="minorHAnsi" w:hAnsiTheme="minorHAnsi" w:cstheme="minorHAnsi"/>
                <w:sz w:val="16"/>
                <w:szCs w:val="16"/>
              </w:rPr>
              <w:lastRenderedPageBreak/>
              <w:t>3. A. Linzey, Teologia zwierząt, WAM, 2010.</w:t>
            </w:r>
          </w:p>
          <w:p w:rsidR="00E70740" w:rsidRPr="004434CF" w:rsidRDefault="00E70740" w:rsidP="002A69DD">
            <w:pPr>
              <w:keepNext/>
              <w:keepLines/>
              <w:spacing w:line="240" w:lineRule="auto"/>
              <w:rPr>
                <w:rFonts w:asciiTheme="minorHAnsi" w:hAnsiTheme="minorHAnsi" w:cstheme="minorHAnsi"/>
                <w:sz w:val="16"/>
                <w:szCs w:val="16"/>
              </w:rPr>
            </w:pPr>
            <w:r w:rsidRPr="004434CF">
              <w:rPr>
                <w:rFonts w:asciiTheme="minorHAnsi" w:hAnsiTheme="minorHAnsi" w:cstheme="minorHAnsi"/>
                <w:sz w:val="16"/>
                <w:szCs w:val="16"/>
                <w:lang w:val="de-DE"/>
              </w:rPr>
              <w:t xml:space="preserve">4. W. Kymlicka, S. Donaldson, Zoopolis. </w:t>
            </w:r>
            <w:r w:rsidRPr="004434CF">
              <w:rPr>
                <w:rFonts w:asciiTheme="minorHAnsi" w:hAnsiTheme="minorHAnsi" w:cstheme="minorHAnsi"/>
                <w:sz w:val="16"/>
                <w:szCs w:val="16"/>
              </w:rPr>
              <w:t>Teoria polityczna praw zwierząt, Oficyna 21, 2019.</w:t>
            </w:r>
          </w:p>
          <w:p w:rsidR="00E70740" w:rsidRPr="004434CF" w:rsidRDefault="00E70740" w:rsidP="00063766">
            <w:pPr>
              <w:keepNext/>
              <w:keepLines/>
              <w:spacing w:line="240" w:lineRule="auto"/>
              <w:rPr>
                <w:rFonts w:asciiTheme="minorHAnsi" w:hAnsiTheme="minorHAnsi" w:cstheme="minorHAnsi"/>
                <w:sz w:val="16"/>
                <w:szCs w:val="16"/>
              </w:rPr>
            </w:pPr>
          </w:p>
        </w:tc>
      </w:tr>
      <w:tr w:rsidR="00E70740" w:rsidRPr="004434CF">
        <w:trPr>
          <w:gridAfter w:val="1"/>
          <w:wAfter w:w="8110" w:type="dxa"/>
          <w:trHeight w:val="340"/>
        </w:trPr>
        <w:tc>
          <w:tcPr>
            <w:tcW w:w="10670" w:type="dxa"/>
            <w:gridSpan w:val="12"/>
            <w:vAlign w:val="center"/>
          </w:tcPr>
          <w:p w:rsidR="00E70740" w:rsidRPr="004434CF" w:rsidRDefault="00E70740" w:rsidP="00063766">
            <w:pPr>
              <w:spacing w:line="240" w:lineRule="auto"/>
              <w:rPr>
                <w:rFonts w:asciiTheme="minorHAnsi" w:hAnsiTheme="minorHAnsi" w:cstheme="minorHAnsi"/>
                <w:sz w:val="16"/>
                <w:szCs w:val="16"/>
                <w:vertAlign w:val="superscript"/>
              </w:rPr>
            </w:pPr>
            <w:r w:rsidRPr="004434CF">
              <w:rPr>
                <w:rFonts w:asciiTheme="minorHAnsi" w:hAnsiTheme="minorHAnsi" w:cstheme="minorHAnsi"/>
                <w:sz w:val="16"/>
                <w:szCs w:val="16"/>
              </w:rPr>
              <w:lastRenderedPageBreak/>
              <w:t>UWAGI</w:t>
            </w:r>
          </w:p>
          <w:p w:rsidR="00E70740" w:rsidRPr="004434CF" w:rsidRDefault="00E70740" w:rsidP="00063766">
            <w:pPr>
              <w:spacing w:line="240" w:lineRule="auto"/>
              <w:rPr>
                <w:rFonts w:asciiTheme="minorHAnsi" w:hAnsiTheme="minorHAnsi" w:cstheme="minorHAnsi"/>
                <w:sz w:val="16"/>
                <w:szCs w:val="16"/>
              </w:rPr>
            </w:pPr>
            <w:r w:rsidRPr="004434CF">
              <w:rPr>
                <w:rFonts w:asciiTheme="minorHAnsi" w:hAnsiTheme="minorHAnsi" w:cstheme="minorHAnsi"/>
                <w:sz w:val="16"/>
                <w:szCs w:val="16"/>
              </w:rPr>
              <w:t>inne godziny kontaktowe nie ujęte w pensum(konsultacje, egzaminy............), liczba godzin: 10</w:t>
            </w:r>
          </w:p>
        </w:tc>
      </w:tr>
    </w:tbl>
    <w:p w:rsidR="00E70740" w:rsidRPr="004434CF" w:rsidRDefault="00E70740" w:rsidP="00ED11F9">
      <w:pPr>
        <w:rPr>
          <w:rFonts w:asciiTheme="minorHAnsi" w:hAnsiTheme="minorHAnsi" w:cstheme="minorHAnsi"/>
          <w:sz w:val="16"/>
          <w:szCs w:val="16"/>
        </w:rPr>
      </w:pPr>
    </w:p>
    <w:p w:rsidR="00E70740" w:rsidRPr="004434CF" w:rsidRDefault="00E70740" w:rsidP="00ED11F9">
      <w:pPr>
        <w:rPr>
          <w:rFonts w:asciiTheme="minorHAnsi" w:hAnsiTheme="minorHAnsi" w:cstheme="minorHAnsi"/>
          <w:sz w:val="16"/>
          <w:szCs w:val="16"/>
        </w:rPr>
      </w:pPr>
    </w:p>
    <w:p w:rsidR="00E70740" w:rsidRPr="004434CF" w:rsidRDefault="00E70740" w:rsidP="00ED11F9">
      <w:pPr>
        <w:rPr>
          <w:rFonts w:asciiTheme="minorHAnsi" w:hAnsiTheme="minorHAnsi" w:cstheme="minorHAnsi"/>
          <w:sz w:val="16"/>
          <w:szCs w:val="16"/>
        </w:rPr>
      </w:pPr>
    </w:p>
    <w:p w:rsidR="00E70740" w:rsidRPr="004434CF" w:rsidRDefault="00E70740" w:rsidP="00ED11F9">
      <w:pPr>
        <w:rPr>
          <w:rFonts w:asciiTheme="minorHAnsi" w:hAnsiTheme="minorHAnsi" w:cstheme="minorHAnsi"/>
          <w:sz w:val="16"/>
          <w:szCs w:val="16"/>
        </w:rPr>
      </w:pPr>
      <w:r w:rsidRPr="004434CF">
        <w:rPr>
          <w:rFonts w:asciiTheme="minorHAnsi" w:hAnsiTheme="minorHAnsi" w:cstheme="minorHAnsi"/>
          <w:sz w:val="16"/>
          <w:szCs w:val="16"/>
        </w:rPr>
        <w:t>Wskaźniki ilościowe charakteryzujące moduł/przedmiot:</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E70740" w:rsidRPr="004434CF">
        <w:trPr>
          <w:trHeight w:val="536"/>
        </w:trPr>
        <w:tc>
          <w:tcPr>
            <w:tcW w:w="9070" w:type="dxa"/>
            <w:vAlign w:val="center"/>
          </w:tcPr>
          <w:p w:rsidR="00E70740" w:rsidRPr="004434CF" w:rsidRDefault="00E70740" w:rsidP="008F7E6F">
            <w:pPr>
              <w:rPr>
                <w:rFonts w:asciiTheme="minorHAnsi" w:hAnsiTheme="minorHAnsi" w:cstheme="minorHAnsi"/>
                <w:sz w:val="16"/>
                <w:szCs w:val="16"/>
                <w:vertAlign w:val="superscript"/>
              </w:rPr>
            </w:pPr>
            <w:r w:rsidRPr="004434CF">
              <w:rPr>
                <w:rFonts w:asciiTheme="minorHAnsi" w:hAnsiTheme="minorHAnsi" w:cstheme="minorHAnsi"/>
                <w:sz w:val="16"/>
                <w:szCs w:val="16"/>
              </w:rPr>
              <w:t>Szacunkowasumarycznaliczba godzin pracy studenta (kontaktowych i pracy własnej) niezbędna dla osiągnięcia zakładanych dla zajęć efektów uczenia się - na tej podstawie należy wypełnić pole ECTS:</w:t>
            </w:r>
          </w:p>
        </w:tc>
        <w:tc>
          <w:tcPr>
            <w:tcW w:w="1440" w:type="dxa"/>
            <w:vAlign w:val="center"/>
          </w:tcPr>
          <w:p w:rsidR="00E70740" w:rsidRPr="004434CF" w:rsidRDefault="00E70740" w:rsidP="006478A0">
            <w:pPr>
              <w:rPr>
                <w:rFonts w:asciiTheme="minorHAnsi" w:hAnsiTheme="minorHAnsi" w:cstheme="minorHAnsi"/>
                <w:sz w:val="16"/>
                <w:szCs w:val="16"/>
              </w:rPr>
            </w:pPr>
            <w:r w:rsidRPr="004434CF">
              <w:rPr>
                <w:rFonts w:asciiTheme="minorHAnsi" w:hAnsiTheme="minorHAnsi" w:cstheme="minorHAnsi"/>
                <w:sz w:val="16"/>
                <w:szCs w:val="16"/>
              </w:rPr>
              <w:t>50</w:t>
            </w:r>
          </w:p>
        </w:tc>
      </w:tr>
      <w:tr w:rsidR="00E70740" w:rsidRPr="004434CF">
        <w:trPr>
          <w:trHeight w:val="476"/>
        </w:trPr>
        <w:tc>
          <w:tcPr>
            <w:tcW w:w="9070" w:type="dxa"/>
            <w:vAlign w:val="center"/>
          </w:tcPr>
          <w:p w:rsidR="00E70740" w:rsidRPr="004434CF" w:rsidRDefault="00E70740" w:rsidP="006478A0">
            <w:pPr>
              <w:rPr>
                <w:rFonts w:asciiTheme="minorHAnsi" w:hAnsiTheme="minorHAnsi" w:cstheme="minorHAnsi"/>
                <w:sz w:val="16"/>
                <w:szCs w:val="16"/>
              </w:rPr>
            </w:pPr>
            <w:r w:rsidRPr="004434CF">
              <w:rPr>
                <w:rFonts w:asciiTheme="minorHAnsi" w:hAnsiTheme="minorHAnsi" w:cstheme="minorHAnsi"/>
                <w:sz w:val="16"/>
                <w:szCs w:val="16"/>
              </w:rPr>
              <w:t>Łączna liczba punktów ECTS, którą student uzyskuje na zajęciach wymagających bezpośredniego udziału nauczycieli akademickich lub innych osób prowadzących zajęcia:</w:t>
            </w:r>
          </w:p>
        </w:tc>
        <w:tc>
          <w:tcPr>
            <w:tcW w:w="1440" w:type="dxa"/>
            <w:vAlign w:val="center"/>
          </w:tcPr>
          <w:p w:rsidR="00E70740" w:rsidRPr="004434CF" w:rsidRDefault="00E70740" w:rsidP="006478A0">
            <w:pPr>
              <w:rPr>
                <w:rFonts w:asciiTheme="minorHAnsi" w:hAnsiTheme="minorHAnsi" w:cstheme="minorHAnsi"/>
                <w:sz w:val="16"/>
                <w:szCs w:val="16"/>
              </w:rPr>
            </w:pPr>
            <w:r w:rsidRPr="004434CF">
              <w:rPr>
                <w:rFonts w:asciiTheme="minorHAnsi" w:hAnsiTheme="minorHAnsi" w:cstheme="minorHAnsi"/>
                <w:sz w:val="16"/>
                <w:szCs w:val="16"/>
              </w:rPr>
              <w:t>1 ECTS</w:t>
            </w:r>
          </w:p>
        </w:tc>
      </w:tr>
    </w:tbl>
    <w:p w:rsidR="00E70740" w:rsidRPr="004434CF" w:rsidRDefault="00E70740" w:rsidP="00ED11F9">
      <w:pPr>
        <w:rPr>
          <w:rFonts w:asciiTheme="minorHAnsi" w:hAnsiTheme="minorHAnsi" w:cstheme="minorHAnsi"/>
          <w:sz w:val="16"/>
          <w:szCs w:val="16"/>
        </w:rPr>
      </w:pPr>
    </w:p>
    <w:p w:rsidR="00E70740" w:rsidRPr="004434CF" w:rsidRDefault="00E70740" w:rsidP="00ED11F9">
      <w:pPr>
        <w:rPr>
          <w:rFonts w:asciiTheme="minorHAnsi" w:hAnsiTheme="minorHAnsi" w:cstheme="minorHAnsi"/>
          <w:sz w:val="16"/>
          <w:szCs w:val="16"/>
        </w:rPr>
      </w:pPr>
      <w:r w:rsidRPr="004434CF">
        <w:rPr>
          <w:rFonts w:asciiTheme="minorHAnsi" w:hAnsiTheme="minorHAnsi" w:cstheme="minorHAnsi"/>
          <w:sz w:val="16"/>
          <w:szCs w:val="16"/>
        </w:rPr>
        <w:t>Tabela zgodności kierunkowych efektów uczenia sięzefektami przedmiotu:</w:t>
      </w:r>
    </w:p>
    <w:tbl>
      <w:tblPr>
        <w:tblW w:w="1049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3001"/>
        <w:gridCol w:w="1381"/>
      </w:tblGrid>
      <w:tr w:rsidR="00E70740" w:rsidRPr="004434CF">
        <w:tc>
          <w:tcPr>
            <w:tcW w:w="1547" w:type="dxa"/>
          </w:tcPr>
          <w:p w:rsidR="00E70740" w:rsidRPr="004434CF" w:rsidRDefault="00E70740" w:rsidP="00F41ECA">
            <w:pPr>
              <w:spacing w:line="240" w:lineRule="auto"/>
              <w:jc w:val="center"/>
              <w:rPr>
                <w:rFonts w:asciiTheme="minorHAnsi" w:hAnsiTheme="minorHAnsi" w:cstheme="minorHAnsi"/>
                <w:sz w:val="16"/>
                <w:szCs w:val="16"/>
              </w:rPr>
            </w:pPr>
            <w:r w:rsidRPr="004434CF">
              <w:rPr>
                <w:rFonts w:asciiTheme="minorHAnsi" w:hAnsiTheme="minorHAnsi" w:cstheme="minorHAnsi"/>
                <w:sz w:val="16"/>
                <w:szCs w:val="16"/>
              </w:rPr>
              <w:t>kategoria efektu</w:t>
            </w:r>
          </w:p>
        </w:tc>
        <w:tc>
          <w:tcPr>
            <w:tcW w:w="4563" w:type="dxa"/>
          </w:tcPr>
          <w:p w:rsidR="00E70740" w:rsidRPr="004434CF" w:rsidRDefault="00E70740" w:rsidP="00F41ECA">
            <w:pPr>
              <w:spacing w:line="240" w:lineRule="auto"/>
              <w:jc w:val="center"/>
              <w:rPr>
                <w:rFonts w:asciiTheme="minorHAnsi" w:hAnsiTheme="minorHAnsi" w:cstheme="minorHAnsi"/>
                <w:sz w:val="16"/>
                <w:szCs w:val="16"/>
              </w:rPr>
            </w:pPr>
            <w:r w:rsidRPr="004434CF">
              <w:rPr>
                <w:rFonts w:asciiTheme="minorHAnsi" w:hAnsiTheme="minorHAnsi" w:cstheme="minorHAnsi"/>
                <w:sz w:val="16"/>
                <w:szCs w:val="16"/>
              </w:rPr>
              <w:t>Efekty uczenia się dla zajęć:</w:t>
            </w:r>
          </w:p>
        </w:tc>
        <w:tc>
          <w:tcPr>
            <w:tcW w:w="3001" w:type="dxa"/>
          </w:tcPr>
          <w:p w:rsidR="00E70740" w:rsidRPr="004434CF" w:rsidRDefault="00E70740" w:rsidP="00F41ECA">
            <w:pPr>
              <w:spacing w:line="240" w:lineRule="auto"/>
              <w:jc w:val="center"/>
              <w:rPr>
                <w:rFonts w:asciiTheme="minorHAnsi" w:hAnsiTheme="minorHAnsi" w:cstheme="minorHAnsi"/>
                <w:sz w:val="16"/>
                <w:szCs w:val="16"/>
              </w:rPr>
            </w:pPr>
            <w:r w:rsidRPr="004434CF">
              <w:rPr>
                <w:rFonts w:asciiTheme="minorHAnsi" w:hAnsiTheme="minorHAnsi" w:cstheme="minorHAnsi"/>
                <w:sz w:val="16"/>
                <w:szCs w:val="16"/>
              </w:rPr>
              <w:t>Odniesienie do efektów dla programu studiów dla kierunku</w:t>
            </w:r>
          </w:p>
        </w:tc>
        <w:tc>
          <w:tcPr>
            <w:tcW w:w="1381" w:type="dxa"/>
          </w:tcPr>
          <w:p w:rsidR="00E70740" w:rsidRPr="004434CF" w:rsidRDefault="00E70740" w:rsidP="00F41ECA">
            <w:pPr>
              <w:spacing w:line="240" w:lineRule="auto"/>
              <w:jc w:val="center"/>
              <w:rPr>
                <w:rFonts w:asciiTheme="minorHAnsi" w:hAnsiTheme="minorHAnsi" w:cstheme="minorHAnsi"/>
                <w:sz w:val="16"/>
                <w:szCs w:val="16"/>
                <w:vertAlign w:val="superscript"/>
              </w:rPr>
            </w:pPr>
            <w:r w:rsidRPr="004434CF">
              <w:rPr>
                <w:rFonts w:asciiTheme="minorHAnsi" w:hAnsiTheme="minorHAnsi" w:cstheme="minorHAnsi"/>
                <w:sz w:val="16"/>
                <w:szCs w:val="16"/>
              </w:rPr>
              <w:t>Oddziaływanie zajęć na efekt kierunkowy*</w:t>
            </w:r>
            <w:r w:rsidRPr="004434CF">
              <w:rPr>
                <w:rFonts w:asciiTheme="minorHAnsi" w:hAnsiTheme="minorHAnsi" w:cstheme="minorHAnsi"/>
                <w:sz w:val="16"/>
                <w:szCs w:val="16"/>
                <w:vertAlign w:val="superscript"/>
              </w:rPr>
              <w:t>)</w:t>
            </w:r>
          </w:p>
        </w:tc>
      </w:tr>
      <w:tr w:rsidR="00E70740" w:rsidRPr="004434CF">
        <w:tc>
          <w:tcPr>
            <w:tcW w:w="1547"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Wiedza –W1</w:t>
            </w:r>
          </w:p>
        </w:tc>
        <w:tc>
          <w:tcPr>
            <w:tcW w:w="4563" w:type="dxa"/>
          </w:tcPr>
          <w:p w:rsidR="00E70740" w:rsidRPr="004434CF" w:rsidRDefault="00963123" w:rsidP="00F41ECA">
            <w:pPr>
              <w:spacing w:line="240" w:lineRule="auto"/>
              <w:rPr>
                <w:rFonts w:asciiTheme="minorHAnsi" w:hAnsiTheme="minorHAnsi" w:cstheme="minorHAnsi"/>
                <w:sz w:val="16"/>
                <w:szCs w:val="16"/>
              </w:rPr>
            </w:pPr>
            <w:r>
              <w:rPr>
                <w:rFonts w:asciiTheme="minorHAnsi" w:hAnsiTheme="minorHAnsi" w:cstheme="minorHAnsi"/>
                <w:sz w:val="16"/>
                <w:szCs w:val="16"/>
              </w:rPr>
              <w:t>Student</w:t>
            </w:r>
            <w:r w:rsidR="00E70740" w:rsidRPr="004434CF">
              <w:rPr>
                <w:rFonts w:asciiTheme="minorHAnsi" w:hAnsiTheme="minorHAnsi" w:cstheme="minorHAnsi"/>
                <w:sz w:val="16"/>
                <w:szCs w:val="16"/>
              </w:rPr>
              <w:t xml:space="preserve"> zna i rozumie</w:t>
            </w:r>
            <w:r>
              <w:rPr>
                <w:rFonts w:asciiTheme="minorHAnsi" w:hAnsiTheme="minorHAnsi" w:cstheme="minorHAnsi"/>
                <w:sz w:val="16"/>
                <w:szCs w:val="16"/>
              </w:rPr>
              <w:t xml:space="preserve"> w pogłębionym stopniu</w:t>
            </w:r>
            <w:r w:rsidR="00E70740" w:rsidRPr="004434CF">
              <w:rPr>
                <w:rFonts w:asciiTheme="minorHAnsi" w:hAnsiTheme="minorHAnsi" w:cstheme="minorHAnsi"/>
                <w:sz w:val="16"/>
                <w:szCs w:val="16"/>
              </w:rPr>
              <w:t xml:space="preserve"> miejsce i znaczenie biologii dla postępu naukowego i cywilizacyjnego</w:t>
            </w:r>
          </w:p>
        </w:tc>
        <w:tc>
          <w:tcPr>
            <w:tcW w:w="3001"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K_W06</w:t>
            </w:r>
          </w:p>
        </w:tc>
        <w:tc>
          <w:tcPr>
            <w:tcW w:w="1381"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2</w:t>
            </w:r>
          </w:p>
        </w:tc>
      </w:tr>
      <w:tr w:rsidR="00E70740" w:rsidRPr="004434CF">
        <w:tc>
          <w:tcPr>
            <w:tcW w:w="1547"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Wiedza – W2</w:t>
            </w:r>
          </w:p>
        </w:tc>
        <w:tc>
          <w:tcPr>
            <w:tcW w:w="4563" w:type="dxa"/>
          </w:tcPr>
          <w:p w:rsidR="00E70740" w:rsidRPr="004434CF" w:rsidRDefault="00963123" w:rsidP="00F41ECA">
            <w:pPr>
              <w:spacing w:line="240" w:lineRule="auto"/>
              <w:rPr>
                <w:rFonts w:asciiTheme="minorHAnsi" w:hAnsiTheme="minorHAnsi" w:cstheme="minorHAnsi"/>
                <w:sz w:val="16"/>
                <w:szCs w:val="16"/>
              </w:rPr>
            </w:pPr>
            <w:r>
              <w:rPr>
                <w:rFonts w:asciiTheme="minorHAnsi" w:hAnsiTheme="minorHAnsi" w:cstheme="minorHAnsi"/>
                <w:sz w:val="16"/>
                <w:szCs w:val="16"/>
              </w:rPr>
              <w:t>Student</w:t>
            </w:r>
            <w:r w:rsidR="00E70740" w:rsidRPr="004434CF">
              <w:rPr>
                <w:rFonts w:asciiTheme="minorHAnsi" w:hAnsiTheme="minorHAnsi" w:cstheme="minorHAnsi"/>
                <w:sz w:val="16"/>
                <w:szCs w:val="16"/>
              </w:rPr>
              <w:t xml:space="preserve"> zna i rozumie</w:t>
            </w:r>
            <w:r>
              <w:rPr>
                <w:rFonts w:asciiTheme="minorHAnsi" w:hAnsiTheme="minorHAnsi" w:cstheme="minorHAnsi"/>
                <w:sz w:val="16"/>
                <w:szCs w:val="16"/>
              </w:rPr>
              <w:t xml:space="preserve"> w pogłębionym stopniu</w:t>
            </w:r>
            <w:r w:rsidR="00E70740" w:rsidRPr="004434CF">
              <w:rPr>
                <w:rFonts w:asciiTheme="minorHAnsi" w:hAnsiTheme="minorHAnsi" w:cstheme="minorHAnsi"/>
                <w:sz w:val="16"/>
                <w:szCs w:val="16"/>
              </w:rPr>
              <w:t xml:space="preserve"> fundamentalne dylematy współczesnej cywilizacji w odniesieniu do nauk biologicznych</w:t>
            </w:r>
          </w:p>
        </w:tc>
        <w:tc>
          <w:tcPr>
            <w:tcW w:w="3001" w:type="dxa"/>
          </w:tcPr>
          <w:p w:rsidR="00E70740" w:rsidRPr="004434CF" w:rsidRDefault="00E70740" w:rsidP="002A69DD">
            <w:pPr>
              <w:spacing w:line="240" w:lineRule="auto"/>
              <w:rPr>
                <w:rFonts w:asciiTheme="minorHAnsi" w:hAnsiTheme="minorHAnsi" w:cstheme="minorHAnsi"/>
                <w:sz w:val="16"/>
                <w:szCs w:val="16"/>
              </w:rPr>
            </w:pPr>
            <w:r w:rsidRPr="004434CF">
              <w:rPr>
                <w:rFonts w:asciiTheme="minorHAnsi" w:hAnsiTheme="minorHAnsi" w:cstheme="minorHAnsi"/>
                <w:sz w:val="16"/>
                <w:szCs w:val="16"/>
              </w:rPr>
              <w:t>K_W07</w:t>
            </w:r>
          </w:p>
        </w:tc>
        <w:tc>
          <w:tcPr>
            <w:tcW w:w="1381" w:type="dxa"/>
          </w:tcPr>
          <w:p w:rsidR="00E70740" w:rsidRPr="004434CF" w:rsidRDefault="00E70740" w:rsidP="00CE0483">
            <w:pPr>
              <w:spacing w:line="240" w:lineRule="auto"/>
              <w:rPr>
                <w:rFonts w:asciiTheme="minorHAnsi" w:hAnsiTheme="minorHAnsi" w:cstheme="minorHAnsi"/>
                <w:sz w:val="16"/>
                <w:szCs w:val="16"/>
              </w:rPr>
            </w:pPr>
            <w:r w:rsidRPr="004434CF">
              <w:rPr>
                <w:rFonts w:asciiTheme="minorHAnsi" w:hAnsiTheme="minorHAnsi" w:cstheme="minorHAnsi"/>
                <w:sz w:val="16"/>
                <w:szCs w:val="16"/>
              </w:rPr>
              <w:t>3</w:t>
            </w:r>
          </w:p>
        </w:tc>
      </w:tr>
      <w:tr w:rsidR="00E70740" w:rsidRPr="004434CF">
        <w:tc>
          <w:tcPr>
            <w:tcW w:w="1547"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Umiejętności –U1</w:t>
            </w:r>
          </w:p>
        </w:tc>
        <w:tc>
          <w:tcPr>
            <w:tcW w:w="4563"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Absolwent studiów potrafi w zaawansowanym stopniu krytycznie selekcjonować i analizować informacje zwłaszcza ze źródeł elektronicznych</w:t>
            </w:r>
          </w:p>
        </w:tc>
        <w:tc>
          <w:tcPr>
            <w:tcW w:w="3001"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K_U04</w:t>
            </w:r>
          </w:p>
        </w:tc>
        <w:tc>
          <w:tcPr>
            <w:tcW w:w="1381" w:type="dxa"/>
          </w:tcPr>
          <w:p w:rsidR="00E70740" w:rsidRPr="004434CF" w:rsidRDefault="00E70740" w:rsidP="00CE0483">
            <w:pPr>
              <w:spacing w:line="240" w:lineRule="auto"/>
              <w:rPr>
                <w:rFonts w:asciiTheme="minorHAnsi" w:hAnsiTheme="minorHAnsi" w:cstheme="minorHAnsi"/>
                <w:sz w:val="16"/>
                <w:szCs w:val="16"/>
              </w:rPr>
            </w:pPr>
            <w:r w:rsidRPr="004434CF">
              <w:rPr>
                <w:rFonts w:asciiTheme="minorHAnsi" w:hAnsiTheme="minorHAnsi" w:cstheme="minorHAnsi"/>
                <w:sz w:val="16"/>
                <w:szCs w:val="16"/>
              </w:rPr>
              <w:t>2</w:t>
            </w:r>
          </w:p>
        </w:tc>
      </w:tr>
      <w:tr w:rsidR="00E70740" w:rsidRPr="004434CF">
        <w:tc>
          <w:tcPr>
            <w:tcW w:w="1547"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Umiejętności – U2</w:t>
            </w:r>
          </w:p>
        </w:tc>
        <w:tc>
          <w:tcPr>
            <w:tcW w:w="4563"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Absolwent studiów potrafi formułować uzasadnione sądy na podstawie danych pochodzących z różnych źródeł</w:t>
            </w:r>
          </w:p>
        </w:tc>
        <w:tc>
          <w:tcPr>
            <w:tcW w:w="3001" w:type="dxa"/>
          </w:tcPr>
          <w:p w:rsidR="00E70740" w:rsidRPr="004434CF" w:rsidRDefault="00E70740" w:rsidP="002A69DD">
            <w:pPr>
              <w:spacing w:line="240" w:lineRule="auto"/>
              <w:rPr>
                <w:rFonts w:asciiTheme="minorHAnsi" w:hAnsiTheme="minorHAnsi" w:cstheme="minorHAnsi"/>
                <w:sz w:val="16"/>
                <w:szCs w:val="16"/>
              </w:rPr>
            </w:pPr>
            <w:r w:rsidRPr="004434CF">
              <w:rPr>
                <w:rFonts w:asciiTheme="minorHAnsi" w:hAnsiTheme="minorHAnsi" w:cstheme="minorHAnsi"/>
                <w:sz w:val="16"/>
                <w:szCs w:val="16"/>
              </w:rPr>
              <w:t>K_U08</w:t>
            </w:r>
          </w:p>
        </w:tc>
        <w:tc>
          <w:tcPr>
            <w:tcW w:w="1381"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2</w:t>
            </w:r>
          </w:p>
        </w:tc>
      </w:tr>
      <w:tr w:rsidR="00E70740" w:rsidRPr="004434CF">
        <w:tc>
          <w:tcPr>
            <w:tcW w:w="1547" w:type="dxa"/>
          </w:tcPr>
          <w:p w:rsidR="00E70740" w:rsidRPr="004434CF" w:rsidRDefault="00E70740" w:rsidP="00F41ECA">
            <w:pPr>
              <w:spacing w:line="240" w:lineRule="auto"/>
              <w:rPr>
                <w:rFonts w:asciiTheme="minorHAnsi" w:hAnsiTheme="minorHAnsi" w:cstheme="minorHAnsi"/>
                <w:color w:val="A6A6A6"/>
                <w:sz w:val="16"/>
                <w:szCs w:val="16"/>
              </w:rPr>
            </w:pPr>
            <w:r w:rsidRPr="004434CF">
              <w:rPr>
                <w:rFonts w:asciiTheme="minorHAnsi" w:hAnsiTheme="minorHAnsi" w:cstheme="minorHAnsi"/>
                <w:sz w:val="16"/>
                <w:szCs w:val="16"/>
              </w:rPr>
              <w:t>Kompetencje –K1</w:t>
            </w:r>
          </w:p>
        </w:tc>
        <w:tc>
          <w:tcPr>
            <w:tcW w:w="4563"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Absolwent studiów jest gotów do prawidłowego identyfikowania i rozstrzygania dylematów związanych z wykonywaną pracą</w:t>
            </w:r>
          </w:p>
        </w:tc>
        <w:tc>
          <w:tcPr>
            <w:tcW w:w="3001"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K_K01</w:t>
            </w:r>
          </w:p>
        </w:tc>
        <w:tc>
          <w:tcPr>
            <w:tcW w:w="1381"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3</w:t>
            </w:r>
          </w:p>
        </w:tc>
      </w:tr>
      <w:tr w:rsidR="00E70740" w:rsidRPr="004434CF">
        <w:tc>
          <w:tcPr>
            <w:tcW w:w="1547"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Kompetencje – K2</w:t>
            </w:r>
          </w:p>
        </w:tc>
        <w:tc>
          <w:tcPr>
            <w:tcW w:w="4563"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Absolwent studiów jest gotów dostosowania właściwie określonych priorytetów służących realizacji określonego przez siebie i innych zadania w zgodzie  z etyką zawodową i budową etosu zawodu</w:t>
            </w:r>
          </w:p>
        </w:tc>
        <w:tc>
          <w:tcPr>
            <w:tcW w:w="3001"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K-K08</w:t>
            </w:r>
          </w:p>
        </w:tc>
        <w:tc>
          <w:tcPr>
            <w:tcW w:w="1381" w:type="dxa"/>
          </w:tcPr>
          <w:p w:rsidR="00E70740" w:rsidRPr="004434CF" w:rsidRDefault="00E70740" w:rsidP="00F41ECA">
            <w:pPr>
              <w:spacing w:line="240" w:lineRule="auto"/>
              <w:rPr>
                <w:rFonts w:asciiTheme="minorHAnsi" w:hAnsiTheme="minorHAnsi" w:cstheme="minorHAnsi"/>
                <w:sz w:val="16"/>
                <w:szCs w:val="16"/>
              </w:rPr>
            </w:pPr>
            <w:r w:rsidRPr="004434CF">
              <w:rPr>
                <w:rFonts w:asciiTheme="minorHAnsi" w:hAnsiTheme="minorHAnsi" w:cstheme="minorHAnsi"/>
                <w:sz w:val="16"/>
                <w:szCs w:val="16"/>
              </w:rPr>
              <w:t>3</w:t>
            </w:r>
          </w:p>
        </w:tc>
      </w:tr>
    </w:tbl>
    <w:p w:rsidR="00E70740" w:rsidRPr="004434CF" w:rsidRDefault="00E70740" w:rsidP="0093211F">
      <w:pPr>
        <w:pStyle w:val="Default"/>
        <w:spacing w:line="360" w:lineRule="auto"/>
        <w:ind w:left="1" w:hanging="1"/>
        <w:jc w:val="both"/>
        <w:rPr>
          <w:rFonts w:asciiTheme="minorHAnsi" w:hAnsiTheme="minorHAnsi" w:cstheme="minorHAnsi"/>
          <w:color w:val="auto"/>
          <w:sz w:val="16"/>
          <w:szCs w:val="16"/>
        </w:rPr>
      </w:pPr>
      <w:r w:rsidRPr="004434CF">
        <w:rPr>
          <w:rFonts w:asciiTheme="minorHAnsi" w:hAnsiTheme="minorHAnsi" w:cstheme="minorHAnsi"/>
          <w:color w:val="auto"/>
          <w:sz w:val="16"/>
          <w:szCs w:val="16"/>
        </w:rPr>
        <w:t>*)</w:t>
      </w:r>
    </w:p>
    <w:p w:rsidR="00E70740" w:rsidRPr="004434CF" w:rsidRDefault="00E70740" w:rsidP="0093211F">
      <w:pPr>
        <w:pStyle w:val="Default"/>
        <w:spacing w:line="360" w:lineRule="auto"/>
        <w:ind w:left="1" w:hanging="1"/>
        <w:jc w:val="both"/>
        <w:rPr>
          <w:rFonts w:asciiTheme="minorHAnsi" w:hAnsiTheme="minorHAnsi" w:cstheme="minorHAnsi"/>
          <w:color w:val="auto"/>
          <w:sz w:val="16"/>
          <w:szCs w:val="16"/>
        </w:rPr>
      </w:pPr>
      <w:r w:rsidRPr="004434CF">
        <w:rPr>
          <w:rFonts w:asciiTheme="minorHAnsi" w:hAnsiTheme="minorHAnsi" w:cstheme="minorHAnsi"/>
          <w:color w:val="auto"/>
          <w:sz w:val="16"/>
          <w:szCs w:val="16"/>
        </w:rPr>
        <w:t xml:space="preserve">3 – zaawansowany i szczegółowy, </w:t>
      </w:r>
    </w:p>
    <w:p w:rsidR="00E70740" w:rsidRPr="004434CF" w:rsidRDefault="00E70740" w:rsidP="0093211F">
      <w:pPr>
        <w:pStyle w:val="Default"/>
        <w:spacing w:line="360" w:lineRule="auto"/>
        <w:ind w:left="1" w:hanging="1"/>
        <w:jc w:val="both"/>
        <w:rPr>
          <w:rFonts w:asciiTheme="minorHAnsi" w:hAnsiTheme="minorHAnsi" w:cstheme="minorHAnsi"/>
          <w:color w:val="auto"/>
          <w:sz w:val="16"/>
          <w:szCs w:val="16"/>
        </w:rPr>
      </w:pPr>
      <w:r w:rsidRPr="004434CF">
        <w:rPr>
          <w:rFonts w:asciiTheme="minorHAnsi" w:hAnsiTheme="minorHAnsi" w:cstheme="minorHAnsi"/>
          <w:color w:val="auto"/>
          <w:sz w:val="16"/>
          <w:szCs w:val="16"/>
        </w:rPr>
        <w:t>2 – znaczący,</w:t>
      </w:r>
    </w:p>
    <w:p w:rsidR="00E70740" w:rsidRPr="004434CF" w:rsidRDefault="00E70740" w:rsidP="0093211F">
      <w:pPr>
        <w:pStyle w:val="Default"/>
        <w:spacing w:line="360" w:lineRule="auto"/>
        <w:ind w:left="1" w:hanging="1"/>
        <w:jc w:val="both"/>
        <w:rPr>
          <w:rFonts w:asciiTheme="minorHAnsi" w:hAnsiTheme="minorHAnsi" w:cstheme="minorHAnsi"/>
          <w:color w:val="auto"/>
          <w:sz w:val="16"/>
          <w:szCs w:val="16"/>
        </w:rPr>
      </w:pPr>
      <w:r w:rsidRPr="004434CF">
        <w:rPr>
          <w:rFonts w:asciiTheme="minorHAnsi" w:hAnsiTheme="minorHAnsi" w:cstheme="minorHAnsi"/>
          <w:color w:val="auto"/>
          <w:sz w:val="16"/>
          <w:szCs w:val="16"/>
        </w:rPr>
        <w:t>1 – podstawowy,</w:t>
      </w:r>
    </w:p>
    <w:p w:rsidR="00E70740" w:rsidRPr="004434CF" w:rsidRDefault="00E70740">
      <w:pPr>
        <w:rPr>
          <w:rFonts w:asciiTheme="minorHAnsi" w:hAnsiTheme="minorHAnsi" w:cstheme="minorHAnsi"/>
          <w:sz w:val="16"/>
          <w:szCs w:val="16"/>
        </w:rPr>
      </w:pPr>
    </w:p>
    <w:sectPr w:rsidR="00E70740" w:rsidRPr="004434CF"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D08" w:rsidRDefault="00146D08" w:rsidP="002C0CA5">
      <w:pPr>
        <w:spacing w:line="240" w:lineRule="auto"/>
      </w:pPr>
      <w:r>
        <w:separator/>
      </w:r>
    </w:p>
  </w:endnote>
  <w:endnote w:type="continuationSeparator" w:id="0">
    <w:p w:rsidR="00146D08" w:rsidRDefault="00146D08" w:rsidP="002C0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D08" w:rsidRDefault="00146D08" w:rsidP="002C0CA5">
      <w:pPr>
        <w:spacing w:line="240" w:lineRule="auto"/>
      </w:pPr>
      <w:r>
        <w:separator/>
      </w:r>
    </w:p>
  </w:footnote>
  <w:footnote w:type="continuationSeparator" w:id="0">
    <w:p w:rsidR="00146D08" w:rsidRDefault="00146D08" w:rsidP="002C0CA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 w15:restartNumberingAfterBreak="0">
    <w:nsid w:val="41C01589"/>
    <w:multiLevelType w:val="hybridMultilevel"/>
    <w:tmpl w:val="9EEC2EE4"/>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 w15:restartNumberingAfterBreak="0">
    <w:nsid w:val="46921B7B"/>
    <w:multiLevelType w:val="hybridMultilevel"/>
    <w:tmpl w:val="AAD2D47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1F9"/>
    <w:rsid w:val="00012C4C"/>
    <w:rsid w:val="00021A86"/>
    <w:rsid w:val="00027D4B"/>
    <w:rsid w:val="0006204C"/>
    <w:rsid w:val="00063766"/>
    <w:rsid w:val="00070EF4"/>
    <w:rsid w:val="000834BC"/>
    <w:rsid w:val="000A6FEA"/>
    <w:rsid w:val="000C4232"/>
    <w:rsid w:val="000C6A6E"/>
    <w:rsid w:val="000E6FB8"/>
    <w:rsid w:val="000F320B"/>
    <w:rsid w:val="001061E6"/>
    <w:rsid w:val="0012460E"/>
    <w:rsid w:val="00125A97"/>
    <w:rsid w:val="00146D08"/>
    <w:rsid w:val="001815EC"/>
    <w:rsid w:val="001F26A5"/>
    <w:rsid w:val="001F57E1"/>
    <w:rsid w:val="00207BBF"/>
    <w:rsid w:val="002274B2"/>
    <w:rsid w:val="0025654A"/>
    <w:rsid w:val="00282D3F"/>
    <w:rsid w:val="00292D66"/>
    <w:rsid w:val="002A12EA"/>
    <w:rsid w:val="002A69DD"/>
    <w:rsid w:val="002C0CA5"/>
    <w:rsid w:val="002D75D2"/>
    <w:rsid w:val="002E0E2B"/>
    <w:rsid w:val="00326357"/>
    <w:rsid w:val="00336F22"/>
    <w:rsid w:val="00341D25"/>
    <w:rsid w:val="0036131B"/>
    <w:rsid w:val="00370376"/>
    <w:rsid w:val="00387646"/>
    <w:rsid w:val="0039119B"/>
    <w:rsid w:val="003B680D"/>
    <w:rsid w:val="003C3571"/>
    <w:rsid w:val="003F6A37"/>
    <w:rsid w:val="00414D05"/>
    <w:rsid w:val="00417454"/>
    <w:rsid w:val="004434CF"/>
    <w:rsid w:val="00452A21"/>
    <w:rsid w:val="00456A7D"/>
    <w:rsid w:val="00496BBD"/>
    <w:rsid w:val="004B7E16"/>
    <w:rsid w:val="004F5168"/>
    <w:rsid w:val="005031F1"/>
    <w:rsid w:val="00506C21"/>
    <w:rsid w:val="00512A14"/>
    <w:rsid w:val="005369F9"/>
    <w:rsid w:val="005466A6"/>
    <w:rsid w:val="0056214B"/>
    <w:rsid w:val="00582090"/>
    <w:rsid w:val="0058648C"/>
    <w:rsid w:val="00592E66"/>
    <w:rsid w:val="005978F9"/>
    <w:rsid w:val="005A59AF"/>
    <w:rsid w:val="0062219B"/>
    <w:rsid w:val="00623084"/>
    <w:rsid w:val="006478A0"/>
    <w:rsid w:val="006533BE"/>
    <w:rsid w:val="006674DC"/>
    <w:rsid w:val="006C766B"/>
    <w:rsid w:val="006E2442"/>
    <w:rsid w:val="0072568B"/>
    <w:rsid w:val="007273EA"/>
    <w:rsid w:val="00735F91"/>
    <w:rsid w:val="007438D8"/>
    <w:rsid w:val="00766705"/>
    <w:rsid w:val="007D6A5F"/>
    <w:rsid w:val="007D736E"/>
    <w:rsid w:val="00834A5B"/>
    <w:rsid w:val="00860FAB"/>
    <w:rsid w:val="00874A93"/>
    <w:rsid w:val="008801FD"/>
    <w:rsid w:val="00887F98"/>
    <w:rsid w:val="00893314"/>
    <w:rsid w:val="008B26DD"/>
    <w:rsid w:val="008C5679"/>
    <w:rsid w:val="008F7758"/>
    <w:rsid w:val="008F7E6F"/>
    <w:rsid w:val="00900A8F"/>
    <w:rsid w:val="00925376"/>
    <w:rsid w:val="0093211F"/>
    <w:rsid w:val="009352EE"/>
    <w:rsid w:val="0096000E"/>
    <w:rsid w:val="00963123"/>
    <w:rsid w:val="009634EF"/>
    <w:rsid w:val="00965A2D"/>
    <w:rsid w:val="00966E0B"/>
    <w:rsid w:val="009B21A4"/>
    <w:rsid w:val="009E71F1"/>
    <w:rsid w:val="00A4311B"/>
    <w:rsid w:val="00A43564"/>
    <w:rsid w:val="00A71C36"/>
    <w:rsid w:val="00AB4301"/>
    <w:rsid w:val="00AC4609"/>
    <w:rsid w:val="00B2721F"/>
    <w:rsid w:val="00B5249C"/>
    <w:rsid w:val="00B82ED5"/>
    <w:rsid w:val="00B9504E"/>
    <w:rsid w:val="00B96583"/>
    <w:rsid w:val="00B972FB"/>
    <w:rsid w:val="00BE51A1"/>
    <w:rsid w:val="00BF7AA9"/>
    <w:rsid w:val="00C01C21"/>
    <w:rsid w:val="00CD0414"/>
    <w:rsid w:val="00CE0483"/>
    <w:rsid w:val="00CE0F3B"/>
    <w:rsid w:val="00CE7867"/>
    <w:rsid w:val="00D471BC"/>
    <w:rsid w:val="00D809CC"/>
    <w:rsid w:val="00DA429A"/>
    <w:rsid w:val="00DC6602"/>
    <w:rsid w:val="00DE0B52"/>
    <w:rsid w:val="00E70740"/>
    <w:rsid w:val="00E80176"/>
    <w:rsid w:val="00EB7B89"/>
    <w:rsid w:val="00ED11F9"/>
    <w:rsid w:val="00EE4F54"/>
    <w:rsid w:val="00EE5AD8"/>
    <w:rsid w:val="00EF36D7"/>
    <w:rsid w:val="00F00238"/>
    <w:rsid w:val="00F17173"/>
    <w:rsid w:val="00F24942"/>
    <w:rsid w:val="00F41ECA"/>
    <w:rsid w:val="00F4370E"/>
    <w:rsid w:val="00F84152"/>
    <w:rsid w:val="00FB2DB7"/>
    <w:rsid w:val="00FB70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29A37B2-3488-4B65-A41B-D1B387705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sz w:val="22"/>
        <w:szCs w:val="22"/>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11F9"/>
    <w:pPr>
      <w:spacing w:line="360" w:lineRule="auto"/>
    </w:pPr>
    <w:rPr>
      <w:rFonts w:cs="Calibri"/>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93211F"/>
    <w:pPr>
      <w:autoSpaceDE w:val="0"/>
      <w:autoSpaceDN w:val="0"/>
      <w:adjustRightInd w:val="0"/>
    </w:pPr>
    <w:rPr>
      <w:rFonts w:cs="Calibri"/>
      <w:color w:val="000000"/>
      <w:sz w:val="24"/>
      <w:szCs w:val="24"/>
      <w:lang w:eastAsia="en-US"/>
    </w:rPr>
  </w:style>
  <w:style w:type="paragraph" w:styleId="Tekstdymka">
    <w:name w:val="Balloon Text"/>
    <w:basedOn w:val="Normalny"/>
    <w:link w:val="TekstdymkaZnak"/>
    <w:uiPriority w:val="99"/>
    <w:semiHidden/>
    <w:rsid w:val="00207BBF"/>
    <w:pPr>
      <w:spacing w:line="240" w:lineRule="auto"/>
    </w:pPr>
    <w:rPr>
      <w:rFonts w:ascii="Tahoma" w:hAnsi="Tahoma" w:cs="Tahoma"/>
      <w:sz w:val="16"/>
      <w:szCs w:val="16"/>
      <w:lang w:eastAsia="pl-PL"/>
    </w:rPr>
  </w:style>
  <w:style w:type="character" w:customStyle="1" w:styleId="TekstdymkaZnak">
    <w:name w:val="Tekst dymka Znak"/>
    <w:basedOn w:val="Domylnaczcionkaakapitu"/>
    <w:link w:val="Tekstdymka"/>
    <w:uiPriority w:val="99"/>
    <w:semiHidden/>
    <w:rsid w:val="00207BBF"/>
    <w:rPr>
      <w:rFonts w:ascii="Tahoma" w:hAnsi="Tahoma" w:cs="Tahoma"/>
      <w:sz w:val="16"/>
      <w:szCs w:val="16"/>
    </w:rPr>
  </w:style>
  <w:style w:type="paragraph" w:styleId="Nagwek">
    <w:name w:val="header"/>
    <w:basedOn w:val="Normalny"/>
    <w:link w:val="NagwekZnak"/>
    <w:uiPriority w:val="99"/>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 w:type="character" w:styleId="Hipercze">
    <w:name w:val="Hyperlink"/>
    <w:basedOn w:val="Domylnaczcionkaakapitu"/>
    <w:uiPriority w:val="99"/>
    <w:rsid w:val="00AB4301"/>
    <w:rPr>
      <w:color w:val="0000FF"/>
      <w:u w:val="single"/>
    </w:rPr>
  </w:style>
  <w:style w:type="character" w:styleId="UyteHipercze">
    <w:name w:val="FollowedHyperlink"/>
    <w:basedOn w:val="Domylnaczcionkaakapitu"/>
    <w:uiPriority w:val="99"/>
    <w:semiHidden/>
    <w:rsid w:val="00AB4301"/>
    <w:rPr>
      <w:color w:val="800080"/>
      <w:u w:val="single"/>
    </w:rPr>
  </w:style>
  <w:style w:type="paragraph" w:styleId="Akapitzlist">
    <w:name w:val="List Paragraph"/>
    <w:basedOn w:val="Normalny"/>
    <w:uiPriority w:val="99"/>
    <w:qFormat/>
    <w:rsid w:val="002A69D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1064031">
      <w:marLeft w:val="0"/>
      <w:marRight w:val="0"/>
      <w:marTop w:val="0"/>
      <w:marBottom w:val="0"/>
      <w:divBdr>
        <w:top w:val="none" w:sz="0" w:space="0" w:color="auto"/>
        <w:left w:val="none" w:sz="0" w:space="0" w:color="auto"/>
        <w:bottom w:val="none" w:sz="0" w:space="0" w:color="auto"/>
        <w:right w:val="none" w:sz="0" w:space="0" w:color="auto"/>
      </w:divBdr>
    </w:div>
    <w:div w:id="1581064032">
      <w:marLeft w:val="0"/>
      <w:marRight w:val="0"/>
      <w:marTop w:val="0"/>
      <w:marBottom w:val="0"/>
      <w:divBdr>
        <w:top w:val="none" w:sz="0" w:space="0" w:color="auto"/>
        <w:left w:val="none" w:sz="0" w:space="0" w:color="auto"/>
        <w:bottom w:val="none" w:sz="0" w:space="0" w:color="auto"/>
        <w:right w:val="none" w:sz="0" w:space="0" w:color="auto"/>
      </w:divBdr>
    </w:div>
    <w:div w:id="15810640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823</Words>
  <Characters>4942</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Nazwa zajęć:</vt:lpstr>
    </vt:vector>
  </TitlesOfParts>
  <Company>Microsoft</Company>
  <LinksUpToDate>false</LinksUpToDate>
  <CharactersWithSpaces>5754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Nazwa zajęć:</dc:title>
  <dc:subject/>
  <dc:creator>Zbigniew Wagner</dc:creator>
  <cp:keywords/>
  <dc:description/>
  <cp:lastModifiedBy>Wojtek</cp:lastModifiedBy>
  <cp:revision>6</cp:revision>
  <cp:lastPrinted>2019-03-18T08:34:00Z</cp:lastPrinted>
  <dcterms:created xsi:type="dcterms:W3CDTF">2020-05-24T19:22:00Z</dcterms:created>
  <dcterms:modified xsi:type="dcterms:W3CDTF">2020-07-02T09:41:00Z</dcterms:modified>
</cp:coreProperties>
</file>