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5774C8" w:rsidRDefault="00ED11F9" w:rsidP="004F3FA0">
      <w:pPr>
        <w:rPr>
          <w:rFonts w:cstheme="minorHAnsi"/>
          <w:b/>
          <w:bCs/>
          <w:color w:val="C0C0C0"/>
          <w:sz w:val="16"/>
          <w:szCs w:val="16"/>
        </w:rPr>
      </w:pPr>
      <w:r w:rsidRPr="005774C8">
        <w:rPr>
          <w:rFonts w:cstheme="minorHAnsi"/>
          <w:bCs/>
          <w:color w:val="C0C0C0"/>
          <w:sz w:val="16"/>
          <w:szCs w:val="16"/>
        </w:rPr>
        <w:t>Opis</w:t>
      </w:r>
      <w:r w:rsidRPr="005774C8">
        <w:rPr>
          <w:rFonts w:cstheme="minorHAnsi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5774C8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5774C8" w:rsidRDefault="00CD0414" w:rsidP="004F3FA0">
            <w:pPr>
              <w:spacing w:line="240" w:lineRule="auto"/>
              <w:rPr>
                <w:rFonts w:cstheme="minorHAnsi"/>
                <w:b/>
                <w:bCs/>
                <w:color w:val="C0C0C0"/>
                <w:sz w:val="20"/>
                <w:szCs w:val="20"/>
              </w:rPr>
            </w:pPr>
            <w:r w:rsidRPr="005774C8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5774C8" w:rsidRDefault="00CD494B" w:rsidP="003C5495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5774C8">
              <w:rPr>
                <w:rFonts w:cstheme="minorHAnsi"/>
                <w:b/>
                <w:bCs/>
                <w:sz w:val="20"/>
                <w:szCs w:val="20"/>
              </w:rPr>
              <w:t xml:space="preserve">Mikroskopowe metody wizualizacji </w:t>
            </w:r>
            <w:r w:rsidR="004547E8" w:rsidRPr="005774C8">
              <w:rPr>
                <w:rFonts w:cstheme="minorHAnsi"/>
                <w:b/>
                <w:bCs/>
                <w:sz w:val="20"/>
                <w:szCs w:val="20"/>
              </w:rPr>
              <w:t>procesów i analiza bioobrazowania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5774C8" w:rsidRDefault="00CD0414" w:rsidP="004F3FA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774C8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5774C8" w:rsidRDefault="003C5495" w:rsidP="004F3FA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774C8"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="00CD494B" w:rsidRPr="005774C8">
              <w:rPr>
                <w:rFonts w:cstheme="minorHAnsi"/>
                <w:b/>
                <w:bCs/>
                <w:sz w:val="16"/>
                <w:szCs w:val="16"/>
              </w:rPr>
              <w:t>,0</w:t>
            </w:r>
          </w:p>
        </w:tc>
      </w:tr>
      <w:tr w:rsidR="00CD0414" w:rsidRPr="005774C8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5774C8" w:rsidRDefault="009B21A4" w:rsidP="004F3FA0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5774C8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5774C8">
              <w:rPr>
                <w:rFonts w:cstheme="minorHAnsi"/>
                <w:sz w:val="16"/>
                <w:szCs w:val="16"/>
              </w:rPr>
              <w:t>m</w:t>
            </w:r>
            <w:r w:rsidR="00CD0414" w:rsidRPr="005774C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5774C8" w:rsidRDefault="00CD494B" w:rsidP="003C5495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5774C8">
              <w:rPr>
                <w:rFonts w:cstheme="minorHAnsi"/>
                <w:bCs/>
                <w:sz w:val="16"/>
                <w:szCs w:val="16"/>
                <w:lang w:val="en-US"/>
              </w:rPr>
              <w:t xml:space="preserve">Methods of microscopic </w:t>
            </w:r>
            <w:r w:rsidR="003C5495" w:rsidRPr="005774C8">
              <w:rPr>
                <w:rFonts w:cstheme="minorHAnsi"/>
                <w:bCs/>
                <w:sz w:val="16"/>
                <w:szCs w:val="16"/>
                <w:lang w:val="en-US"/>
              </w:rPr>
              <w:t>imaging</w:t>
            </w:r>
          </w:p>
        </w:tc>
      </w:tr>
      <w:tr w:rsidR="00CD0414" w:rsidRPr="005774C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5774C8" w:rsidRDefault="00CD0414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5774C8" w:rsidRDefault="00856E85" w:rsidP="004F3FA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Biologia</w:t>
            </w:r>
          </w:p>
        </w:tc>
      </w:tr>
      <w:tr w:rsidR="00CD0414" w:rsidRPr="005774C8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5774C8" w:rsidRDefault="00CD0414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5774C8" w:rsidRDefault="00CD0414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5774C8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5774C8" w:rsidRDefault="00207BBF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5774C8" w:rsidRDefault="00856E85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5774C8" w:rsidRDefault="00207BBF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5774C8" w:rsidRDefault="00067B0A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CD0414" w:rsidRPr="005774C8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5774C8" w:rsidRDefault="006C766B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5774C8" w:rsidRDefault="00856E85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5774C8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CD0414" w:rsidRPr="005774C8" w:rsidRDefault="006C766B" w:rsidP="004F3FA0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sym w:font="Wingdings" w:char="F0A8"/>
            </w:r>
            <w:r w:rsidRPr="005774C8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5774C8" w:rsidRDefault="006C766B" w:rsidP="004F3FA0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5774C8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5774C8" w:rsidRDefault="00CD494B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sym w:font="Wingdings" w:char="F0A8"/>
            </w:r>
            <w:r w:rsidR="006C766B" w:rsidRPr="005774C8">
              <w:rPr>
                <w:rFonts w:cstheme="minorHAnsi"/>
                <w:sz w:val="16"/>
                <w:szCs w:val="16"/>
              </w:rPr>
              <w:t xml:space="preserve"> p</w:t>
            </w:r>
            <w:r w:rsidR="006C766B" w:rsidRPr="005774C8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5774C8" w:rsidRDefault="00CD494B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5774C8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5774C8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5774C8" w:rsidRDefault="00856E85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5774C8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CD0414" w:rsidRPr="005774C8" w:rsidRDefault="006C766B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sym w:font="Wingdings" w:char="F0A8"/>
            </w:r>
            <w:r w:rsidRPr="005774C8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5774C8" w:rsidRDefault="00207BBF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5774C8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CD494B" w:rsidRPr="005774C8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5774C8" w:rsidRDefault="00856E85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sym w:font="Wingdings" w:char="F078"/>
            </w:r>
            <w:r w:rsidR="00CD0414" w:rsidRPr="005774C8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5774C8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5774C8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5774C8">
              <w:rPr>
                <w:rFonts w:cstheme="minorHAnsi"/>
                <w:bCs/>
                <w:sz w:val="16"/>
                <w:szCs w:val="16"/>
              </w:rPr>
              <w:br/>
            </w:r>
            <w:r w:rsidR="00207BBF" w:rsidRPr="005774C8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5774C8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5774C8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5774C8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5774C8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5774C8" w:rsidRDefault="00CD0414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5774C8" w:rsidRDefault="00CD0414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5774C8" w:rsidRDefault="00CD0414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5774C8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5774C8">
              <w:rPr>
                <w:rFonts w:cstheme="minorHAnsi"/>
                <w:sz w:val="16"/>
                <w:szCs w:val="16"/>
              </w:rPr>
              <w:t xml:space="preserve"> (rocznik)</w:t>
            </w:r>
            <w:r w:rsidRPr="005774C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5774C8" w:rsidRDefault="00CD0414" w:rsidP="003C549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20</w:t>
            </w:r>
            <w:r w:rsidR="003C5495" w:rsidRPr="005774C8">
              <w:rPr>
                <w:rFonts w:cstheme="minorHAnsi"/>
                <w:sz w:val="16"/>
                <w:szCs w:val="16"/>
              </w:rPr>
              <w:t>20</w:t>
            </w:r>
            <w:r w:rsidRPr="005774C8">
              <w:rPr>
                <w:rFonts w:cstheme="minorHAnsi"/>
                <w:sz w:val="16"/>
                <w:szCs w:val="16"/>
              </w:rPr>
              <w:t>/202</w:t>
            </w:r>
            <w:r w:rsidR="003C5495" w:rsidRPr="005774C8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5774C8" w:rsidRDefault="00CD0414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5774C8" w:rsidRDefault="004547E8" w:rsidP="004547E8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5774C8">
              <w:rPr>
                <w:rFonts w:cstheme="minorHAnsi"/>
                <w:b/>
                <w:sz w:val="16"/>
                <w:szCs w:val="16"/>
              </w:rPr>
              <w:t>ROL</w:t>
            </w:r>
            <w:r w:rsidR="00856E85" w:rsidRPr="005774C8">
              <w:rPr>
                <w:rFonts w:cstheme="minorHAnsi"/>
                <w:b/>
                <w:sz w:val="16"/>
                <w:szCs w:val="16"/>
              </w:rPr>
              <w:t>-B2-</w:t>
            </w:r>
            <w:r w:rsidRPr="005774C8">
              <w:rPr>
                <w:rFonts w:cstheme="minorHAnsi"/>
                <w:b/>
                <w:sz w:val="16"/>
                <w:szCs w:val="16"/>
              </w:rPr>
              <w:t>BE-M-03Z-1</w:t>
            </w:r>
          </w:p>
        </w:tc>
      </w:tr>
      <w:tr w:rsidR="00ED11F9" w:rsidRPr="005774C8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5774C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5774C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774C8" w:rsidRDefault="00ED11F9" w:rsidP="003C549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5774C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5774C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5774C8">
              <w:rPr>
                <w:rFonts w:cstheme="minorHAnsi"/>
                <w:sz w:val="16"/>
                <w:szCs w:val="16"/>
              </w:rPr>
              <w:t>Jednostka</w:t>
            </w:r>
            <w:r w:rsidR="00966E0B" w:rsidRPr="005774C8">
              <w:rPr>
                <w:rFonts w:cstheme="minorHAnsi"/>
                <w:sz w:val="16"/>
                <w:szCs w:val="16"/>
              </w:rPr>
              <w:t xml:space="preserve"> zlecająca</w:t>
            </w:r>
            <w:r w:rsidRPr="005774C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774C8" w:rsidRDefault="00EA5174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Wydział Rolnictwa i Biologii</w:t>
            </w:r>
          </w:p>
        </w:tc>
      </w:tr>
      <w:tr w:rsidR="00ED11F9" w:rsidRPr="005774C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774C8" w:rsidRDefault="008F7E6F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 xml:space="preserve">Założenia, </w:t>
            </w:r>
            <w:r w:rsidR="00ED11F9" w:rsidRPr="005774C8">
              <w:rPr>
                <w:rFonts w:cstheme="minorHAnsi"/>
                <w:sz w:val="16"/>
                <w:szCs w:val="16"/>
              </w:rPr>
              <w:t xml:space="preserve">cele </w:t>
            </w:r>
            <w:r w:rsidRPr="005774C8">
              <w:rPr>
                <w:rFonts w:cstheme="minorHAnsi"/>
                <w:sz w:val="16"/>
                <w:szCs w:val="16"/>
              </w:rPr>
              <w:t xml:space="preserve">i opis </w:t>
            </w:r>
            <w:r w:rsidR="00ED11F9" w:rsidRPr="005774C8">
              <w:rPr>
                <w:rFonts w:cstheme="minorHAns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774C8" w:rsidRDefault="00EA5174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b/>
                <w:sz w:val="16"/>
                <w:szCs w:val="16"/>
              </w:rPr>
              <w:t>Cel:</w:t>
            </w:r>
            <w:r w:rsidRPr="005774C8">
              <w:rPr>
                <w:rFonts w:cstheme="minorHAnsi"/>
                <w:sz w:val="16"/>
                <w:szCs w:val="16"/>
              </w:rPr>
              <w:t xml:space="preserve"> </w:t>
            </w:r>
            <w:r w:rsidR="00CD494B" w:rsidRPr="005774C8">
              <w:rPr>
                <w:rFonts w:cstheme="minorHAnsi"/>
                <w:sz w:val="16"/>
                <w:szCs w:val="16"/>
              </w:rPr>
              <w:t xml:space="preserve"> Poznanie budowy, zasad działania i sposobów wykorzystania nowoczesnych urządzeń mikroskopowych służących do wykonywania dokumentacji fotograficznej i analiz jakościowych próbek biologicznych.</w:t>
            </w:r>
          </w:p>
          <w:p w:rsidR="00CD494B" w:rsidRPr="005774C8" w:rsidRDefault="00CD494B" w:rsidP="004F3FA0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5774C8">
              <w:rPr>
                <w:rFonts w:cstheme="minorHAnsi"/>
                <w:b/>
                <w:sz w:val="16"/>
                <w:szCs w:val="16"/>
              </w:rPr>
              <w:t xml:space="preserve">Tematyka wykładów obejmuje następujące zagadnienia: </w:t>
            </w:r>
          </w:p>
          <w:p w:rsidR="00CD494B" w:rsidRPr="005774C8" w:rsidRDefault="00CD494B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Fizyczne i chemiczne metody przygotowania próbek do obserwacji mikroskopowych. Techniki wykonania preparatów mikroskopowych do różnych typów mikroskopów. Budowa i zasada działania mikroskopów świetlnych prostych i odwróconych (zastosowania różnych technik oświetlenia: jasnego i ciemnego pola, kontrastu fazowego, kontrastu różniczkowo-interferencyjnego (DIC, Nomarsky’ego) oraz polaryzacji), fluorescencyjnych (trans- i epifluorescencja, „spin-disc”, TIFR), laserowego skanującego mikroskopu konfokalnego (CLSM; obserwacja bezpośrednia i techniki lokalizacyjne i analityczne, np.: FRAP, FLIM, FRET, STED, kolokalizacja, dekonwolucja, itd.) oraz mikroskopu ramanowskiego. Budowa i zasada działania transmisyjnych mikroskopów elektronowych (TEM) oraz skaningowych mikroskopów elektronowych (SEM). Wykorzystanie technik mrożeniowych, emisji polowej i spektrometrii rentgenowskiej w mikroskopowych badaniach analitycznych. Mikroskopia sond skanujących: zasada działania mikroskopu i zastosowania mikroskopu sił atomowych (AFM), tunelowego i innych.</w:t>
            </w:r>
            <w:r w:rsidR="003C5495" w:rsidRPr="005774C8">
              <w:rPr>
                <w:rFonts w:cstheme="minorHAnsi"/>
                <w:sz w:val="16"/>
                <w:szCs w:val="16"/>
              </w:rPr>
              <w:t xml:space="preserve">  Przetwarzanie obrazów mikroskopowych, edycja układu kanałów zdjęć RGB, skalowanie zdjęć, progowanie, tworzenie zdjęć binarnych, pomiar struktur biologicznych. Dobre i złe praktyki przygotowania dokumentacji graficznej. </w:t>
            </w:r>
          </w:p>
          <w:p w:rsidR="00CD494B" w:rsidRPr="005774C8" w:rsidRDefault="00CD494B" w:rsidP="004F3FA0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5774C8">
              <w:rPr>
                <w:rFonts w:cstheme="minorHAnsi"/>
                <w:b/>
                <w:sz w:val="16"/>
                <w:szCs w:val="16"/>
              </w:rPr>
              <w:t xml:space="preserve">Ćwiczenia laboratoryjne obejmują następujące zagadnienia: </w:t>
            </w:r>
          </w:p>
          <w:p w:rsidR="0038320A" w:rsidRPr="005774C8" w:rsidRDefault="00CD494B" w:rsidP="004B516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 xml:space="preserve">Samodzielne przeprowadzenie procedury chemicznego i fizycznego utrwalenia próbki biologicznej, oraz jej przygotowanie do obserwacji w mikroskopach świetlnych i transmisyjnym mikroskopie elektronowym (zatapianie w żywicach syntetycznych, ich polimeryzacja, krojenie na mikrotomie i ultramikrotomie, barwienie i kontrastowanie skrawków). Wykonanie preparatów z próbek mrożonych oraz przygotowanie preparatów do obserwacji w skaningowym mikroskopie elektronowym. Obserwacja preparatów w mikroskopach świetlnych z wykorzystaniem różnych technik oświetlenia. Obserwacja preparatów i roślin in vivo w mikroskopach fluorescencyjnych i laserowym mikroskopie skanującym, zastosowanie różnych technik obserwacji oraz metod lokalizacji związków chemicznych. Obserwacja preparatów w transmisyjnym i skaningowym mikroskopie elektronowym z wykorzystaniem metod wizualizacji preparatu oraz lokalizacji związków chemicznych metodami immunocytochemicznymi i cytochemicznymi oraz przy pomocy mikroanalizy rentgenowskiej. </w:t>
            </w:r>
            <w:r w:rsidR="006B4164" w:rsidRPr="005774C8">
              <w:rPr>
                <w:rFonts w:cstheme="minorHAnsi"/>
                <w:sz w:val="16"/>
                <w:szCs w:val="16"/>
              </w:rPr>
              <w:t>O</w:t>
            </w:r>
            <w:r w:rsidR="0038320A" w:rsidRPr="005774C8">
              <w:rPr>
                <w:rFonts w:cstheme="minorHAnsi"/>
                <w:sz w:val="16"/>
                <w:szCs w:val="16"/>
              </w:rPr>
              <w:t>panowanie podstawowych funkcji program</w:t>
            </w:r>
            <w:r w:rsidR="006B4164" w:rsidRPr="005774C8">
              <w:rPr>
                <w:rFonts w:cstheme="minorHAnsi"/>
                <w:sz w:val="16"/>
                <w:szCs w:val="16"/>
              </w:rPr>
              <w:t>ów</w:t>
            </w:r>
            <w:r w:rsidR="0038320A" w:rsidRPr="005774C8">
              <w:rPr>
                <w:rFonts w:cstheme="minorHAnsi"/>
                <w:sz w:val="16"/>
                <w:szCs w:val="16"/>
              </w:rPr>
              <w:t xml:space="preserve"> do analizy obrazu ImageJ (Fiji) </w:t>
            </w:r>
            <w:r w:rsidR="006B4164" w:rsidRPr="005774C8">
              <w:rPr>
                <w:rFonts w:cstheme="minorHAnsi"/>
                <w:sz w:val="16"/>
                <w:szCs w:val="16"/>
              </w:rPr>
              <w:t>i GIMP</w:t>
            </w:r>
            <w:r w:rsidR="0038320A" w:rsidRPr="005774C8">
              <w:rPr>
                <w:rFonts w:cstheme="minorHAnsi"/>
                <w:sz w:val="16"/>
                <w:szCs w:val="16"/>
              </w:rPr>
              <w:t>.</w:t>
            </w:r>
            <w:r w:rsidR="006B4164" w:rsidRPr="005774C8">
              <w:rPr>
                <w:rFonts w:cstheme="minorHAnsi"/>
                <w:sz w:val="16"/>
                <w:szCs w:val="16"/>
              </w:rPr>
              <w:t xml:space="preserve"> P</w:t>
            </w:r>
            <w:r w:rsidR="0038320A" w:rsidRPr="005774C8">
              <w:rPr>
                <w:rFonts w:cstheme="minorHAnsi"/>
                <w:sz w:val="16"/>
                <w:szCs w:val="16"/>
              </w:rPr>
              <w:t>rzetwarzani</w:t>
            </w:r>
            <w:r w:rsidR="006B4164" w:rsidRPr="005774C8">
              <w:rPr>
                <w:rFonts w:cstheme="minorHAnsi"/>
                <w:sz w:val="16"/>
                <w:szCs w:val="16"/>
              </w:rPr>
              <w:t xml:space="preserve">e </w:t>
            </w:r>
            <w:r w:rsidR="0038320A" w:rsidRPr="005774C8">
              <w:rPr>
                <w:rFonts w:cstheme="minorHAnsi"/>
                <w:sz w:val="16"/>
                <w:szCs w:val="16"/>
              </w:rPr>
              <w:t>obrazów</w:t>
            </w:r>
            <w:r w:rsidR="006B4164" w:rsidRPr="005774C8">
              <w:rPr>
                <w:rFonts w:cstheme="minorHAnsi"/>
                <w:sz w:val="16"/>
                <w:szCs w:val="16"/>
              </w:rPr>
              <w:t xml:space="preserve"> mikroskopowych</w:t>
            </w:r>
            <w:r w:rsidR="0038320A" w:rsidRPr="005774C8">
              <w:rPr>
                <w:rFonts w:cstheme="minorHAnsi"/>
                <w:sz w:val="16"/>
                <w:szCs w:val="16"/>
              </w:rPr>
              <w:t>: analiza migracji oraz inwazji komórkowej</w:t>
            </w:r>
            <w:r w:rsidR="004B5165" w:rsidRPr="005774C8">
              <w:rPr>
                <w:rFonts w:cstheme="minorHAnsi"/>
                <w:sz w:val="16"/>
                <w:szCs w:val="16"/>
              </w:rPr>
              <w:t>, a</w:t>
            </w:r>
            <w:r w:rsidR="0038320A" w:rsidRPr="005774C8">
              <w:rPr>
                <w:rFonts w:cstheme="minorHAnsi"/>
                <w:sz w:val="16"/>
                <w:szCs w:val="16"/>
              </w:rPr>
              <w:t>naliz</w:t>
            </w:r>
            <w:r w:rsidR="004B5165" w:rsidRPr="005774C8">
              <w:rPr>
                <w:rFonts w:cstheme="minorHAnsi"/>
                <w:sz w:val="16"/>
                <w:szCs w:val="16"/>
              </w:rPr>
              <w:t xml:space="preserve">y oparte na </w:t>
            </w:r>
            <w:r w:rsidR="0038320A" w:rsidRPr="005774C8">
              <w:rPr>
                <w:rFonts w:cstheme="minorHAnsi"/>
                <w:sz w:val="16"/>
                <w:szCs w:val="16"/>
              </w:rPr>
              <w:t>zdję</w:t>
            </w:r>
            <w:r w:rsidR="004B5165" w:rsidRPr="005774C8">
              <w:rPr>
                <w:rFonts w:cstheme="minorHAnsi"/>
                <w:sz w:val="16"/>
                <w:szCs w:val="16"/>
              </w:rPr>
              <w:t>ciach</w:t>
            </w:r>
            <w:r w:rsidR="0038320A" w:rsidRPr="005774C8">
              <w:rPr>
                <w:rFonts w:cstheme="minorHAnsi"/>
                <w:sz w:val="16"/>
                <w:szCs w:val="16"/>
              </w:rPr>
              <w:t xml:space="preserve"> poklatkowych</w:t>
            </w:r>
            <w:r w:rsidR="004B5165" w:rsidRPr="005774C8">
              <w:rPr>
                <w:rFonts w:cstheme="minorHAnsi"/>
                <w:sz w:val="16"/>
                <w:szCs w:val="16"/>
              </w:rPr>
              <w:t>, liczenie liczebności</w:t>
            </w:r>
            <w:r w:rsidR="0038320A" w:rsidRPr="005774C8">
              <w:rPr>
                <w:rFonts w:cstheme="minorHAnsi"/>
                <w:sz w:val="16"/>
                <w:szCs w:val="16"/>
              </w:rPr>
              <w:t xml:space="preserve"> komórek z wykorzystaniem funkcji analizy cząsteczek</w:t>
            </w:r>
            <w:r w:rsidR="004B5165" w:rsidRPr="005774C8">
              <w:rPr>
                <w:rFonts w:cstheme="minorHAnsi"/>
                <w:sz w:val="16"/>
                <w:szCs w:val="16"/>
              </w:rPr>
              <w:t>, a</w:t>
            </w:r>
            <w:r w:rsidR="0038320A" w:rsidRPr="005774C8">
              <w:rPr>
                <w:rFonts w:cstheme="minorHAnsi"/>
                <w:sz w:val="16"/>
                <w:szCs w:val="16"/>
              </w:rPr>
              <w:t>naliza</w:t>
            </w:r>
            <w:r w:rsidR="006B4164" w:rsidRPr="005774C8">
              <w:rPr>
                <w:rFonts w:cstheme="minorHAnsi"/>
                <w:sz w:val="16"/>
                <w:szCs w:val="16"/>
              </w:rPr>
              <w:t xml:space="preserve"> ilościowa</w:t>
            </w:r>
            <w:r w:rsidR="0038320A" w:rsidRPr="005774C8">
              <w:rPr>
                <w:rFonts w:cstheme="minorHAnsi"/>
                <w:sz w:val="16"/>
                <w:szCs w:val="16"/>
              </w:rPr>
              <w:t xml:space="preserve"> zdjęć</w:t>
            </w:r>
            <w:r w:rsidR="004B5165" w:rsidRPr="005774C8">
              <w:rPr>
                <w:rFonts w:cstheme="minorHAnsi"/>
                <w:sz w:val="16"/>
                <w:szCs w:val="16"/>
              </w:rPr>
              <w:t xml:space="preserve"> </w:t>
            </w:r>
            <w:r w:rsidR="0038320A" w:rsidRPr="005774C8">
              <w:rPr>
                <w:rFonts w:cstheme="minorHAnsi"/>
                <w:sz w:val="16"/>
                <w:szCs w:val="16"/>
              </w:rPr>
              <w:t>immunofluorescencyjnych</w:t>
            </w:r>
            <w:r w:rsidR="004B5165" w:rsidRPr="005774C8">
              <w:rPr>
                <w:rFonts w:cstheme="minorHAnsi"/>
                <w:sz w:val="16"/>
                <w:szCs w:val="16"/>
              </w:rPr>
              <w:t>, a</w:t>
            </w:r>
            <w:r w:rsidR="0038320A" w:rsidRPr="005774C8">
              <w:rPr>
                <w:rFonts w:cstheme="minorHAnsi"/>
                <w:sz w:val="16"/>
                <w:szCs w:val="16"/>
              </w:rPr>
              <w:t>naliz</w:t>
            </w:r>
            <w:r w:rsidR="004B5165" w:rsidRPr="005774C8">
              <w:rPr>
                <w:rFonts w:cstheme="minorHAnsi"/>
                <w:sz w:val="16"/>
                <w:szCs w:val="16"/>
              </w:rPr>
              <w:t>y</w:t>
            </w:r>
            <w:r w:rsidR="0038320A" w:rsidRPr="005774C8">
              <w:rPr>
                <w:rFonts w:cstheme="minorHAnsi"/>
                <w:sz w:val="16"/>
                <w:szCs w:val="16"/>
              </w:rPr>
              <w:t xml:space="preserve"> densytometryczn</w:t>
            </w:r>
            <w:r w:rsidR="004B5165" w:rsidRPr="005774C8">
              <w:rPr>
                <w:rFonts w:cstheme="minorHAnsi"/>
                <w:sz w:val="16"/>
                <w:szCs w:val="16"/>
              </w:rPr>
              <w:t>e</w:t>
            </w:r>
            <w:r w:rsidR="0038320A" w:rsidRPr="005774C8">
              <w:rPr>
                <w:rFonts w:cstheme="minorHAnsi"/>
                <w:sz w:val="16"/>
                <w:szCs w:val="16"/>
              </w:rPr>
              <w:t xml:space="preserve"> na przykładzie oceny ilości białka w Western blot</w:t>
            </w:r>
            <w:r w:rsidR="004B5165" w:rsidRPr="005774C8">
              <w:rPr>
                <w:rFonts w:cstheme="minorHAnsi"/>
                <w:sz w:val="16"/>
                <w:szCs w:val="16"/>
              </w:rPr>
              <w:t>ach</w:t>
            </w:r>
            <w:r w:rsidR="0038320A" w:rsidRPr="005774C8">
              <w:rPr>
                <w:rFonts w:cstheme="minorHAnsi"/>
                <w:sz w:val="16"/>
                <w:szCs w:val="16"/>
              </w:rPr>
              <w:t xml:space="preserve">. Wykorzystywanie wtyczek </w:t>
            </w:r>
            <w:r w:rsidR="004B5165" w:rsidRPr="005774C8">
              <w:rPr>
                <w:rFonts w:cstheme="minorHAnsi"/>
                <w:sz w:val="16"/>
                <w:szCs w:val="16"/>
              </w:rPr>
              <w:t xml:space="preserve">i makr </w:t>
            </w:r>
            <w:r w:rsidR="0038320A" w:rsidRPr="005774C8">
              <w:rPr>
                <w:rFonts w:cstheme="minorHAnsi"/>
                <w:sz w:val="16"/>
                <w:szCs w:val="16"/>
              </w:rPr>
              <w:t>do programu ImageJ</w:t>
            </w:r>
            <w:r w:rsidR="004B5165" w:rsidRPr="005774C8">
              <w:rPr>
                <w:rFonts w:cstheme="minorHAnsi"/>
                <w:sz w:val="16"/>
                <w:szCs w:val="16"/>
              </w:rPr>
              <w:t xml:space="preserve"> i p</w:t>
            </w:r>
            <w:r w:rsidR="0038320A" w:rsidRPr="005774C8">
              <w:rPr>
                <w:rFonts w:cstheme="minorHAnsi"/>
                <w:sz w:val="16"/>
                <w:szCs w:val="16"/>
              </w:rPr>
              <w:t xml:space="preserve">odstawowa automatyka </w:t>
            </w:r>
            <w:r w:rsidR="004B5165" w:rsidRPr="005774C8">
              <w:rPr>
                <w:rFonts w:cstheme="minorHAnsi"/>
                <w:sz w:val="16"/>
                <w:szCs w:val="16"/>
              </w:rPr>
              <w:t>analizy lub przetwarzania zdjęć.</w:t>
            </w:r>
          </w:p>
        </w:tc>
      </w:tr>
      <w:tr w:rsidR="00ED11F9" w:rsidRPr="005774C8" w:rsidTr="004B5165">
        <w:trPr>
          <w:trHeight w:val="49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774C8" w:rsidRDefault="00CD494B" w:rsidP="004F3FA0">
            <w:pPr>
              <w:numPr>
                <w:ilvl w:val="0"/>
                <w:numId w:val="1"/>
              </w:numPr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W - Wykłady</w:t>
            </w:r>
            <w:r w:rsidR="00EA5174" w:rsidRPr="005774C8">
              <w:rPr>
                <w:rFonts w:cstheme="minorHAnsi"/>
                <w:sz w:val="16"/>
                <w:szCs w:val="16"/>
              </w:rPr>
              <w:t xml:space="preserve"> </w:t>
            </w:r>
            <w:r w:rsidRPr="005774C8">
              <w:rPr>
                <w:rFonts w:cstheme="minorHAnsi"/>
                <w:sz w:val="16"/>
                <w:szCs w:val="16"/>
              </w:rPr>
              <w:t>………………………</w:t>
            </w:r>
            <w:r w:rsidR="004B5165" w:rsidRPr="005774C8">
              <w:rPr>
                <w:rFonts w:cstheme="minorHAnsi"/>
                <w:sz w:val="16"/>
                <w:szCs w:val="16"/>
              </w:rPr>
              <w:t>………………………</w:t>
            </w:r>
            <w:r w:rsidR="00ED11F9" w:rsidRPr="005774C8">
              <w:rPr>
                <w:rFonts w:cstheme="minorHAnsi"/>
                <w:sz w:val="16"/>
                <w:szCs w:val="16"/>
              </w:rPr>
              <w:t xml:space="preserve">;  liczba godzin </w:t>
            </w:r>
            <w:r w:rsidRPr="005774C8">
              <w:rPr>
                <w:rFonts w:cstheme="minorHAnsi"/>
                <w:sz w:val="16"/>
                <w:szCs w:val="16"/>
              </w:rPr>
              <w:t>1</w:t>
            </w:r>
            <w:r w:rsidR="00EA5174" w:rsidRPr="005774C8">
              <w:rPr>
                <w:rFonts w:cstheme="minorHAnsi"/>
                <w:sz w:val="16"/>
                <w:szCs w:val="16"/>
              </w:rPr>
              <w:t>0</w:t>
            </w:r>
            <w:r w:rsidR="00ED11F9" w:rsidRPr="005774C8">
              <w:rPr>
                <w:rFonts w:cstheme="minorHAnsi"/>
                <w:sz w:val="16"/>
                <w:szCs w:val="16"/>
              </w:rPr>
              <w:t xml:space="preserve">;  </w:t>
            </w:r>
          </w:p>
          <w:p w:rsidR="0038320A" w:rsidRPr="005774C8" w:rsidRDefault="00CD494B" w:rsidP="004B5165">
            <w:pPr>
              <w:numPr>
                <w:ilvl w:val="0"/>
                <w:numId w:val="1"/>
              </w:numPr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 xml:space="preserve">LC - Ćwiczenia laboratoryjne </w:t>
            </w:r>
            <w:r w:rsidR="004B5165" w:rsidRPr="005774C8">
              <w:rPr>
                <w:rFonts w:cstheme="minorHAnsi"/>
                <w:sz w:val="16"/>
                <w:szCs w:val="16"/>
              </w:rPr>
              <w:t>i komputerowe;</w:t>
            </w:r>
            <w:r w:rsidR="00ED11F9" w:rsidRPr="005774C8">
              <w:rPr>
                <w:rFonts w:cstheme="minorHAnsi"/>
                <w:sz w:val="16"/>
                <w:szCs w:val="16"/>
              </w:rPr>
              <w:t xml:space="preserve">  liczba godzin </w:t>
            </w:r>
            <w:r w:rsidRPr="005774C8">
              <w:rPr>
                <w:rFonts w:cstheme="minorHAnsi"/>
                <w:sz w:val="16"/>
                <w:szCs w:val="16"/>
              </w:rPr>
              <w:t>5</w:t>
            </w:r>
            <w:r w:rsidR="004B5165" w:rsidRPr="005774C8">
              <w:rPr>
                <w:rFonts w:cstheme="minorHAnsi"/>
                <w:sz w:val="16"/>
                <w:szCs w:val="16"/>
              </w:rPr>
              <w:t>0</w:t>
            </w:r>
            <w:r w:rsidR="00ED11F9" w:rsidRPr="005774C8">
              <w:rPr>
                <w:rFonts w:cstheme="minorHAnsi"/>
                <w:sz w:val="16"/>
                <w:szCs w:val="16"/>
              </w:rPr>
              <w:t xml:space="preserve">; </w:t>
            </w:r>
          </w:p>
        </w:tc>
      </w:tr>
      <w:tr w:rsidR="00ED11F9" w:rsidRPr="005774C8" w:rsidTr="00CD494B">
        <w:trPr>
          <w:trHeight w:val="41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5774C8" w:rsidRDefault="00ED11F9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774C8" w:rsidRDefault="00CD494B" w:rsidP="004B516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Wykład oparty o prezentacje multimedialne, ćwiczenia laboratoryjne obejmujące samodzielne wykonanie preparatów biologicznych przeznaczonych do obserwacji i analiz w mikroskopach różnego typu, oraz wykonanie pokazowych obserwacji.</w:t>
            </w:r>
            <w:r w:rsidR="0038320A" w:rsidRPr="005774C8">
              <w:rPr>
                <w:rFonts w:cstheme="minorHAnsi"/>
                <w:sz w:val="16"/>
                <w:szCs w:val="16"/>
              </w:rPr>
              <w:t xml:space="preserve"> Analiza obrazowania przeprowadzona w </w:t>
            </w:r>
            <w:r w:rsidR="004B5165" w:rsidRPr="005774C8">
              <w:rPr>
                <w:rFonts w:cstheme="minorHAnsi"/>
                <w:sz w:val="16"/>
                <w:szCs w:val="16"/>
              </w:rPr>
              <w:t>s</w:t>
            </w:r>
            <w:r w:rsidR="0038320A" w:rsidRPr="005774C8">
              <w:rPr>
                <w:rFonts w:cstheme="minorHAnsi"/>
                <w:sz w:val="16"/>
                <w:szCs w:val="16"/>
              </w:rPr>
              <w:t>ali komputerowej.</w:t>
            </w:r>
          </w:p>
        </w:tc>
      </w:tr>
      <w:tr w:rsidR="00ED11F9" w:rsidRPr="005774C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5774C8" w:rsidRDefault="00ED11F9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ED11F9" w:rsidRPr="005774C8" w:rsidRDefault="008F7E6F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774C8" w:rsidRDefault="00CD494B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Fizyka-optyka i elektryka, Biologia komórki, Biochemia, Chemia, Botanika;  Wiedza biologiczna na poziomie pierwszego stopnia studiów wyższych.</w:t>
            </w:r>
          </w:p>
        </w:tc>
      </w:tr>
      <w:tr w:rsidR="00ED11F9" w:rsidRPr="005774C8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 xml:space="preserve">Efekty </w:t>
            </w:r>
            <w:r w:rsidR="008F7E6F" w:rsidRPr="005774C8">
              <w:rPr>
                <w:rFonts w:cstheme="minorHAnsi"/>
                <w:sz w:val="16"/>
                <w:szCs w:val="16"/>
              </w:rPr>
              <w:t>uczenia się</w:t>
            </w:r>
            <w:r w:rsidRPr="005774C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5774C8">
              <w:rPr>
                <w:rFonts w:cstheme="minorHAnsi"/>
                <w:b/>
                <w:sz w:val="16"/>
                <w:szCs w:val="16"/>
              </w:rPr>
              <w:t>Wiedza:</w:t>
            </w:r>
          </w:p>
          <w:p w:rsidR="00ED11F9" w:rsidRPr="005774C8" w:rsidRDefault="00E87B2E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 xml:space="preserve">W1 - </w:t>
            </w:r>
            <w:r w:rsidR="004F3FA0" w:rsidRPr="005774C8">
              <w:rPr>
                <w:rFonts w:cstheme="minorHAnsi"/>
                <w:sz w:val="16"/>
                <w:szCs w:val="16"/>
              </w:rPr>
              <w:t xml:space="preserve">ma </w:t>
            </w:r>
            <w:r w:rsidR="000D3779">
              <w:rPr>
                <w:rFonts w:cstheme="minorHAnsi"/>
                <w:sz w:val="16"/>
                <w:szCs w:val="16"/>
              </w:rPr>
              <w:t xml:space="preserve">pogłębioną </w:t>
            </w:r>
            <w:r w:rsidR="004F3FA0" w:rsidRPr="005774C8">
              <w:rPr>
                <w:rFonts w:cstheme="minorHAnsi"/>
                <w:sz w:val="16"/>
                <w:szCs w:val="16"/>
              </w:rPr>
              <w:t>wiedzę o strukturalno-funkcjonalnej organizacji i funkcjonowaniu roślin na różnych poziomach organizacji ich budowy</w:t>
            </w:r>
          </w:p>
          <w:p w:rsidR="004F3FA0" w:rsidRPr="005774C8" w:rsidRDefault="004F3FA0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W2 - zna podstawowe techniki mikroskopii świetlnej, elektronowej i sond skanujących oraz sposoby ich praktycznego wykorzystania w badaniach biologicznych</w:t>
            </w:r>
          </w:p>
          <w:p w:rsidR="004F3FA0" w:rsidRPr="005774C8" w:rsidRDefault="004F3FA0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W3 - ma świadomość postępu naukowego i technologicznego w naukach biologicznych</w:t>
            </w:r>
          </w:p>
          <w:p w:rsidR="00ED11F9" w:rsidRPr="005774C8" w:rsidRDefault="00ED11F9" w:rsidP="004F3FA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5774C8">
              <w:rPr>
                <w:rFonts w:cstheme="minorHAnsi"/>
                <w:b/>
                <w:sz w:val="16"/>
                <w:szCs w:val="16"/>
              </w:rPr>
              <w:t>Umiejętności:</w:t>
            </w:r>
          </w:p>
          <w:p w:rsidR="00ED11F9" w:rsidRPr="005774C8" w:rsidRDefault="00E87B2E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 xml:space="preserve">U1 - </w:t>
            </w:r>
            <w:r w:rsidR="004F3FA0" w:rsidRPr="005774C8">
              <w:rPr>
                <w:rFonts w:cstheme="minorHAnsi"/>
                <w:sz w:val="16"/>
                <w:szCs w:val="16"/>
              </w:rPr>
              <w:t>samodzielnie korzysta z podstawowego sprzętu laboratoryjnego i wykonuje zaawansowane preparaty biologiczne</w:t>
            </w:r>
          </w:p>
          <w:p w:rsidR="00ED11F9" w:rsidRPr="005774C8" w:rsidRDefault="00E87B2E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 xml:space="preserve">U2 - </w:t>
            </w:r>
            <w:r w:rsidR="004F3FA0" w:rsidRPr="005774C8">
              <w:rPr>
                <w:rFonts w:cstheme="minorHAnsi"/>
                <w:sz w:val="16"/>
                <w:szCs w:val="16"/>
              </w:rPr>
              <w:t>interpretuje wyniki mikroskopowych obserwacji wizualnych i jakościowych w oparciu o posiadaną wiedzę o strukturze i funkcjonowaniu roślin</w:t>
            </w:r>
          </w:p>
          <w:p w:rsidR="004F3FA0" w:rsidRPr="005774C8" w:rsidRDefault="004F3FA0" w:rsidP="004F3FA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U3 - umie samodzielnie znajdować w różnych źródłach (w tym w Internecie), krytycznie selekcjonować, analizować i wykorzystywać informacje z zakresu zastosowania mikroskopii do działań badawczych i zawodowych</w:t>
            </w:r>
          </w:p>
        </w:tc>
        <w:tc>
          <w:tcPr>
            <w:tcW w:w="2520" w:type="dxa"/>
            <w:gridSpan w:val="4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774C8">
              <w:rPr>
                <w:rFonts w:cstheme="minorHAnsi"/>
                <w:b/>
                <w:bCs/>
                <w:sz w:val="16"/>
                <w:szCs w:val="16"/>
              </w:rPr>
              <w:t>Kompetencje:</w:t>
            </w:r>
          </w:p>
          <w:p w:rsidR="00ED11F9" w:rsidRPr="005774C8" w:rsidRDefault="00E87B2E" w:rsidP="004F3FA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 xml:space="preserve">K1 </w:t>
            </w:r>
            <w:r w:rsidR="004F3FA0" w:rsidRPr="005774C8">
              <w:rPr>
                <w:rFonts w:cstheme="minorHAnsi"/>
                <w:sz w:val="16"/>
                <w:szCs w:val="16"/>
              </w:rPr>
              <w:t>- stosuje zasady bezpieczeństwa i higieny pracy samodzielnej i w grupie</w:t>
            </w:r>
          </w:p>
        </w:tc>
      </w:tr>
      <w:tr w:rsidR="00ED11F9" w:rsidRPr="005774C8" w:rsidTr="003B5739">
        <w:trPr>
          <w:trHeight w:val="641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lastRenderedPageBreak/>
              <w:t xml:space="preserve">Sposób weryfikacji efektów </w:t>
            </w:r>
            <w:r w:rsidR="008F7E6F" w:rsidRPr="005774C8">
              <w:rPr>
                <w:rFonts w:cstheme="minorHAnsi"/>
                <w:sz w:val="16"/>
                <w:szCs w:val="16"/>
              </w:rPr>
              <w:t>uczenia się</w:t>
            </w:r>
            <w:r w:rsidRPr="005774C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4F3FA0" w:rsidRPr="005774C8" w:rsidRDefault="004F3FA0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W1, W2, W3, U4, - referaty na zajęciach ćwiczeniowych, połączone z analizą preparatów</w:t>
            </w:r>
          </w:p>
          <w:p w:rsidR="004F3FA0" w:rsidRPr="005774C8" w:rsidRDefault="004F3FA0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U1, U2, U3, K1 - ocena doświadczeń i aktywności studenta w trakcie ćwiczeń</w:t>
            </w:r>
          </w:p>
          <w:p w:rsidR="00ED11F9" w:rsidRPr="005774C8" w:rsidRDefault="004F3FA0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W1, W2, W3, U2 - ocena aktywności w czasie dyskusji zdefiniowanego problemu w trakcie ćwiczeń</w:t>
            </w:r>
          </w:p>
        </w:tc>
      </w:tr>
      <w:tr w:rsidR="00ED11F9" w:rsidRPr="005774C8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 xml:space="preserve">Forma dokumentacji osiągniętych efektów </w:t>
            </w:r>
            <w:r w:rsidR="008F7E6F" w:rsidRPr="005774C8">
              <w:rPr>
                <w:rFonts w:cstheme="minorHAnsi"/>
                <w:sz w:val="16"/>
                <w:szCs w:val="16"/>
              </w:rPr>
              <w:t>uczenia się</w:t>
            </w:r>
            <w:r w:rsidRPr="005774C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5774C8" w:rsidRDefault="004F3FA0" w:rsidP="00972A2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Wszystkie efekty uczenia się będą dokumentowane w kartach oceny aktywności studenta. Karty oceny, wraz z pracami zaliczeniowymi w formie cyfrowej będą przechowywane w miejscu i przez czas określony w regulaminie archiwizacji indywidualnych osiągnięć studentów przyjęty</w:t>
            </w:r>
            <w:r w:rsidR="006421E3" w:rsidRPr="005774C8">
              <w:rPr>
                <w:rFonts w:cstheme="minorHAnsi"/>
                <w:sz w:val="16"/>
                <w:szCs w:val="16"/>
              </w:rPr>
              <w:t>m</w:t>
            </w:r>
            <w:r w:rsidRPr="005774C8">
              <w:rPr>
                <w:rFonts w:cstheme="minorHAnsi"/>
                <w:sz w:val="16"/>
                <w:szCs w:val="16"/>
              </w:rPr>
              <w:t xml:space="preserve"> przez Wydział Rolnictwa i Biologii SGGW, lub Senat/Rektora SGGW.</w:t>
            </w:r>
          </w:p>
        </w:tc>
      </w:tr>
      <w:tr w:rsidR="00ED11F9" w:rsidRPr="005774C8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C4232" w:rsidRPr="005774C8" w:rsidRDefault="00ED11F9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ED11F9" w:rsidRPr="005774C8" w:rsidRDefault="00ED11F9" w:rsidP="004F3FA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5774C8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Ocena końcowa z przedmiotu składa się z następujących elementów:</w:t>
            </w:r>
          </w:p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1.</w:t>
            </w:r>
            <w:r w:rsidRPr="005774C8">
              <w:rPr>
                <w:rFonts w:cstheme="minorHAnsi"/>
                <w:bCs/>
                <w:sz w:val="16"/>
                <w:szCs w:val="16"/>
              </w:rPr>
              <w:tab/>
              <w:t>Ocena końcowa z zaliczenia ćwiczeń</w:t>
            </w:r>
            <w:r w:rsidR="006421E3" w:rsidRPr="005774C8">
              <w:rPr>
                <w:rFonts w:cstheme="minorHAnsi"/>
                <w:bCs/>
                <w:sz w:val="16"/>
                <w:szCs w:val="16"/>
              </w:rPr>
              <w:t xml:space="preserve"> na podstawie aktywności studenta na zajęciach i ocen z dwóch przygotowanych i zaprezentowanych referatów</w:t>
            </w:r>
            <w:r w:rsidRPr="005774C8">
              <w:rPr>
                <w:rFonts w:cstheme="minorHAnsi"/>
                <w:bCs/>
                <w:sz w:val="16"/>
                <w:szCs w:val="16"/>
              </w:rPr>
              <w:t>-waga 100%</w:t>
            </w:r>
          </w:p>
          <w:p w:rsidR="00ED11F9" w:rsidRPr="005774C8" w:rsidRDefault="00972A25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Ocena wyrażona jest w skali 2,0-3,0-3,5-4,0-4,5-5,0, gdzie poszczególne oceny są przyporządkowane</w:t>
            </w:r>
          </w:p>
        </w:tc>
      </w:tr>
      <w:tr w:rsidR="00ED11F9" w:rsidRPr="005774C8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5774C8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Wykłady będą prowadzone w formie prezentacji multimedialnych w aulach dydaktycznych SGGW wyposażonych w nowoczesny sprzęt audiowizualny.</w:t>
            </w:r>
          </w:p>
          <w:p w:rsidR="00ED11F9" w:rsidRPr="005774C8" w:rsidRDefault="00972A25" w:rsidP="006421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Ćwiczenia będą realizowane w salach ćwiczeniowych i laboratoriach Katedry Botaniki, Pracowni Mikroskopii Elektronowej Centrum Analitycznego SGGW</w:t>
            </w:r>
            <w:r w:rsidR="006421E3" w:rsidRPr="005774C8">
              <w:rPr>
                <w:rFonts w:cstheme="minorHAnsi"/>
                <w:sz w:val="16"/>
                <w:szCs w:val="16"/>
              </w:rPr>
              <w:t xml:space="preserve">, salach komputerowych </w:t>
            </w:r>
            <w:r w:rsidR="006421E3" w:rsidRPr="005774C8">
              <w:rPr>
                <w:rFonts w:cstheme="minorHAnsi"/>
                <w:bCs/>
                <w:sz w:val="16"/>
                <w:szCs w:val="16"/>
              </w:rPr>
              <w:t>Samodzielnego Zakładu Nanobiotechnologii i Ekologii Doświadczalnej</w:t>
            </w:r>
            <w:r w:rsidR="006421E3" w:rsidRPr="005774C8">
              <w:rPr>
                <w:rFonts w:cstheme="minorHAnsi"/>
                <w:sz w:val="16"/>
                <w:szCs w:val="16"/>
              </w:rPr>
              <w:t xml:space="preserve"> </w:t>
            </w:r>
            <w:r w:rsidRPr="005774C8">
              <w:rPr>
                <w:rFonts w:cstheme="minorHAnsi"/>
                <w:sz w:val="16"/>
                <w:szCs w:val="16"/>
              </w:rPr>
              <w:t>oraz</w:t>
            </w:r>
            <w:r w:rsidR="006421E3" w:rsidRPr="005774C8">
              <w:rPr>
                <w:rFonts w:cstheme="minorHAnsi"/>
                <w:sz w:val="16"/>
                <w:szCs w:val="16"/>
              </w:rPr>
              <w:t>,</w:t>
            </w:r>
            <w:r w:rsidRPr="005774C8">
              <w:rPr>
                <w:rFonts w:cstheme="minorHAnsi"/>
                <w:sz w:val="16"/>
                <w:szCs w:val="16"/>
              </w:rPr>
              <w:t xml:space="preserve"> w miarę możliwości</w:t>
            </w:r>
            <w:r w:rsidR="006421E3" w:rsidRPr="005774C8">
              <w:rPr>
                <w:rFonts w:cstheme="minorHAnsi"/>
                <w:sz w:val="16"/>
                <w:szCs w:val="16"/>
              </w:rPr>
              <w:t>,</w:t>
            </w:r>
            <w:r w:rsidRPr="005774C8">
              <w:rPr>
                <w:rFonts w:cstheme="minorHAnsi"/>
                <w:sz w:val="16"/>
                <w:szCs w:val="16"/>
              </w:rPr>
              <w:t xml:space="preserve"> we współpracujących laboratoriach mikroskopowych Instytutu Biologii Doświadczalnej im. M. Nenckiego PAN, Laboratorium Mikroskopii Konfokalnej Instytutu Biochemii i Biofizyki PAN oraz Katedrze Fizyki Politechniki Warszawskiej.</w:t>
            </w:r>
          </w:p>
        </w:tc>
      </w:tr>
      <w:tr w:rsidR="00ED11F9" w:rsidRPr="005774C8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Literatura podstawowa</w:t>
            </w:r>
            <w:r w:rsidR="00005E3E">
              <w:rPr>
                <w:rFonts w:cstheme="minorHAnsi"/>
                <w:sz w:val="16"/>
                <w:szCs w:val="16"/>
              </w:rPr>
              <w:t xml:space="preserve"> (1-5)</w:t>
            </w:r>
            <w:bookmarkStart w:id="0" w:name="_GoBack"/>
            <w:bookmarkEnd w:id="0"/>
            <w:r w:rsidRPr="005774C8">
              <w:rPr>
                <w:rFonts w:cstheme="minorHAnsi"/>
                <w:sz w:val="16"/>
                <w:szCs w:val="16"/>
              </w:rPr>
              <w:t xml:space="preserve"> i uzupełniająca:</w:t>
            </w:r>
          </w:p>
          <w:p w:rsidR="00972A25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1. Pawley J.B. (1995, lub późniejsze) „Handbook of biological confocal microscopy”, Plenum Press</w:t>
            </w:r>
          </w:p>
          <w:p w:rsidR="00972A25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5774C8">
              <w:rPr>
                <w:rFonts w:cstheme="minorHAnsi"/>
                <w:sz w:val="16"/>
                <w:szCs w:val="16"/>
                <w:lang w:val="en-US"/>
              </w:rPr>
              <w:t>2. Sanderson J.B. (1994, lub wydanie późniejsze) „Biological microtechnique”, BIOS Publ.</w:t>
            </w:r>
          </w:p>
          <w:p w:rsidR="00972A25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5774C8">
              <w:rPr>
                <w:rFonts w:cstheme="minorHAnsi"/>
                <w:sz w:val="16"/>
                <w:szCs w:val="16"/>
                <w:lang w:val="en-US"/>
              </w:rPr>
              <w:t>3. Beesley J.E. (1989) „Colloidal gold”, Oxford Univ. Press</w:t>
            </w:r>
          </w:p>
          <w:p w:rsidR="00972A25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5774C8">
              <w:rPr>
                <w:rFonts w:cstheme="minorHAnsi"/>
                <w:sz w:val="16"/>
                <w:szCs w:val="16"/>
                <w:lang w:val="en-US"/>
              </w:rPr>
              <w:t>4. Polak J.M., van Noorden S. (1997) „Introduction to immunocytochemistry”, BIOS Publ.</w:t>
            </w:r>
          </w:p>
          <w:p w:rsidR="00972A25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5774C8">
              <w:rPr>
                <w:rFonts w:cstheme="minorHAnsi"/>
                <w:sz w:val="16"/>
                <w:szCs w:val="16"/>
                <w:lang w:val="en-US"/>
              </w:rPr>
              <w:t>5. van Noorden C.J.F., Frederiks W.M. (1992) „Enzyme histochemistry”, Oxford Univ. Press</w:t>
            </w:r>
          </w:p>
          <w:p w:rsidR="00972A25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5774C8">
              <w:rPr>
                <w:rFonts w:cstheme="minorHAnsi"/>
                <w:sz w:val="16"/>
                <w:szCs w:val="16"/>
                <w:lang w:val="en-US"/>
              </w:rPr>
              <w:t>6. Clark G. (1981) „Staining procedures”, Williams and Wilkins</w:t>
            </w:r>
          </w:p>
          <w:p w:rsidR="00972A25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5774C8">
              <w:rPr>
                <w:rFonts w:cstheme="minorHAnsi"/>
                <w:sz w:val="16"/>
                <w:szCs w:val="16"/>
                <w:lang w:val="en-US"/>
              </w:rPr>
              <w:t>7. Chalfie M., Kain S. (1998) “GFP: properties, applications, and protocols”, Willey-Liss</w:t>
            </w:r>
          </w:p>
          <w:p w:rsidR="00972A25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8. Kurczyńska E.U., Borowska-Wykręt D. (2007) „Mikroskopia świetlna w badaniach komórki roślinnej”, PWN</w:t>
            </w:r>
          </w:p>
          <w:p w:rsidR="00972A25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5774C8">
              <w:rPr>
                <w:rFonts w:cstheme="minorHAnsi"/>
                <w:sz w:val="16"/>
                <w:szCs w:val="16"/>
                <w:lang w:val="en-US"/>
              </w:rPr>
              <w:t>9. Johnson I., Spence M.T.Z. (2011) „The molecular probes handbook”, Invitrogen</w:t>
            </w:r>
          </w:p>
          <w:p w:rsidR="00972A25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5774C8">
              <w:rPr>
                <w:rFonts w:cstheme="minorHAnsi"/>
                <w:sz w:val="16"/>
                <w:szCs w:val="16"/>
                <w:lang w:val="en-US"/>
              </w:rPr>
              <w:t>10. Bozzola J.J., Russell L.D. (1999) “Electron microscopy”, Jones and Bartlett</w:t>
            </w:r>
          </w:p>
          <w:p w:rsidR="00ED11F9" w:rsidRPr="005774C8" w:rsidRDefault="00972A25" w:rsidP="00972A2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5774C8">
              <w:rPr>
                <w:rFonts w:cstheme="minorHAnsi"/>
                <w:sz w:val="16"/>
                <w:szCs w:val="16"/>
              </w:rPr>
              <w:t>11. Strony internetowe i publikacje „open access” wskazane przez koordynatora przedmiotu lub osoby prowadzące ćwiczenia laboratoryjne.</w:t>
            </w:r>
          </w:p>
        </w:tc>
      </w:tr>
      <w:tr w:rsidR="00ED11F9" w:rsidRPr="005774C8" w:rsidTr="002109AE">
        <w:trPr>
          <w:trHeight w:val="190"/>
        </w:trPr>
        <w:tc>
          <w:tcPr>
            <w:tcW w:w="10670" w:type="dxa"/>
            <w:gridSpan w:val="12"/>
            <w:vAlign w:val="center"/>
          </w:tcPr>
          <w:p w:rsidR="00ED11F9" w:rsidRPr="005774C8" w:rsidRDefault="00ED11F9" w:rsidP="004F3FA0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5774C8">
              <w:rPr>
                <w:rFonts w:cstheme="minorHAnsi"/>
                <w:sz w:val="16"/>
                <w:szCs w:val="16"/>
              </w:rPr>
              <w:t>UWAGI</w:t>
            </w:r>
          </w:p>
          <w:p w:rsidR="00ED11F9" w:rsidRPr="005774C8" w:rsidRDefault="00ED11F9" w:rsidP="004F3FA0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:rsidR="008F7E6F" w:rsidRPr="005774C8" w:rsidRDefault="008F7E6F" w:rsidP="006421E3">
      <w:pPr>
        <w:spacing w:line="240" w:lineRule="auto"/>
        <w:rPr>
          <w:rFonts w:cstheme="minorHAnsi"/>
          <w:sz w:val="16"/>
          <w:szCs w:val="16"/>
        </w:rPr>
      </w:pPr>
    </w:p>
    <w:p w:rsidR="00ED11F9" w:rsidRPr="005774C8" w:rsidRDefault="00ED11F9" w:rsidP="006421E3">
      <w:pPr>
        <w:spacing w:line="240" w:lineRule="auto"/>
        <w:rPr>
          <w:rFonts w:cstheme="minorHAnsi"/>
          <w:sz w:val="16"/>
          <w:szCs w:val="16"/>
        </w:rPr>
      </w:pPr>
      <w:r w:rsidRPr="005774C8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5774C8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774C8" w:rsidRDefault="00ED11F9" w:rsidP="006421E3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5774C8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5774C8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5774C8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5774C8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5774C8" w:rsidRDefault="006421E3" w:rsidP="006421E3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774C8">
              <w:rPr>
                <w:rFonts w:cstheme="minorHAnsi"/>
                <w:b/>
                <w:bCs/>
                <w:sz w:val="16"/>
                <w:szCs w:val="16"/>
              </w:rPr>
              <w:t>13</w:t>
            </w:r>
            <w:r w:rsidR="00972A25" w:rsidRPr="005774C8">
              <w:rPr>
                <w:rFonts w:cstheme="minorHAnsi"/>
                <w:b/>
                <w:bCs/>
                <w:sz w:val="16"/>
                <w:szCs w:val="16"/>
              </w:rPr>
              <w:t>0</w:t>
            </w:r>
            <w:r w:rsidR="00ED11F9" w:rsidRPr="005774C8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5774C8" w:rsidTr="006478A0">
        <w:trPr>
          <w:trHeight w:val="476"/>
        </w:trPr>
        <w:tc>
          <w:tcPr>
            <w:tcW w:w="9070" w:type="dxa"/>
            <w:vAlign w:val="center"/>
          </w:tcPr>
          <w:p w:rsidR="00ED11F9" w:rsidRPr="005774C8" w:rsidRDefault="00ED11F9" w:rsidP="006421E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5774C8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5774C8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5774C8" w:rsidRDefault="006421E3" w:rsidP="005C6CD1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5774C8">
              <w:rPr>
                <w:rFonts w:cstheme="minorHAnsi"/>
                <w:b/>
                <w:bCs/>
                <w:sz w:val="16"/>
                <w:szCs w:val="16"/>
              </w:rPr>
              <w:t>2,</w:t>
            </w:r>
            <w:r w:rsidR="005C6CD1" w:rsidRPr="005774C8">
              <w:rPr>
                <w:rFonts w:cstheme="minorHAnsi"/>
                <w:b/>
                <w:bCs/>
                <w:sz w:val="16"/>
                <w:szCs w:val="16"/>
              </w:rPr>
              <w:t xml:space="preserve">5 </w:t>
            </w:r>
            <w:r w:rsidR="00ED11F9" w:rsidRPr="005774C8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</w:tr>
    </w:tbl>
    <w:p w:rsidR="00ED11F9" w:rsidRPr="005774C8" w:rsidRDefault="00ED11F9" w:rsidP="006421E3">
      <w:pPr>
        <w:spacing w:line="240" w:lineRule="auto"/>
        <w:rPr>
          <w:rFonts w:cstheme="minorHAnsi"/>
          <w:sz w:val="16"/>
          <w:szCs w:val="16"/>
        </w:rPr>
      </w:pPr>
    </w:p>
    <w:p w:rsidR="00ED11F9" w:rsidRPr="005774C8" w:rsidRDefault="00ED11F9" w:rsidP="006421E3">
      <w:pPr>
        <w:spacing w:line="240" w:lineRule="auto"/>
        <w:rPr>
          <w:rFonts w:cstheme="minorHAnsi"/>
          <w:sz w:val="16"/>
          <w:szCs w:val="16"/>
        </w:rPr>
      </w:pPr>
      <w:r w:rsidRPr="005774C8">
        <w:rPr>
          <w:rFonts w:cstheme="minorHAnsi"/>
          <w:sz w:val="16"/>
          <w:szCs w:val="16"/>
        </w:rPr>
        <w:t xml:space="preserve">Tabela zgodności kierunkowych efektów </w:t>
      </w:r>
      <w:r w:rsidR="00EE4F54" w:rsidRPr="005774C8">
        <w:rPr>
          <w:rFonts w:cstheme="minorHAnsi"/>
          <w:sz w:val="16"/>
          <w:szCs w:val="16"/>
        </w:rPr>
        <w:t>uczenia się</w:t>
      </w:r>
      <w:r w:rsidRPr="005774C8">
        <w:rPr>
          <w:rFonts w:cstheme="minorHAnsi"/>
          <w:sz w:val="16"/>
          <w:szCs w:val="16"/>
        </w:rPr>
        <w:t xml:space="preserve"> z efektami przedmiotu:</w:t>
      </w:r>
    </w:p>
    <w:p w:rsidR="00ED11F9" w:rsidRPr="005774C8" w:rsidRDefault="00ED11F9" w:rsidP="006421E3">
      <w:pPr>
        <w:spacing w:line="240" w:lineRule="auto"/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4342"/>
        <w:gridCol w:w="3001"/>
        <w:gridCol w:w="1381"/>
      </w:tblGrid>
      <w:tr w:rsidR="0093211F" w:rsidRPr="005774C8" w:rsidTr="002109AE">
        <w:tc>
          <w:tcPr>
            <w:tcW w:w="1768" w:type="dxa"/>
          </w:tcPr>
          <w:p w:rsidR="0093211F" w:rsidRPr="005774C8" w:rsidRDefault="0093211F" w:rsidP="006421E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342" w:type="dxa"/>
          </w:tcPr>
          <w:p w:rsidR="0093211F" w:rsidRPr="005774C8" w:rsidRDefault="0093211F" w:rsidP="006421E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3211F" w:rsidRPr="005774C8" w:rsidRDefault="0093211F" w:rsidP="006421E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5774C8" w:rsidRDefault="0093211F" w:rsidP="006421E3">
            <w:pPr>
              <w:spacing w:line="240" w:lineRule="auto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5774C8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5774C8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5774C8" w:rsidTr="002109AE">
        <w:tc>
          <w:tcPr>
            <w:tcW w:w="1768" w:type="dxa"/>
          </w:tcPr>
          <w:p w:rsidR="0093211F" w:rsidRPr="005774C8" w:rsidRDefault="0093211F" w:rsidP="004F3FA0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774C8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</w:t>
            </w:r>
            <w:r w:rsidR="002109AE" w:rsidRPr="005774C8">
              <w:rPr>
                <w:rFonts w:cstheme="minorHAnsi"/>
                <w:bCs/>
                <w:color w:val="A6A6A6"/>
                <w:sz w:val="16"/>
                <w:szCs w:val="16"/>
              </w:rPr>
              <w:t>–</w:t>
            </w:r>
            <w:r w:rsidRPr="005774C8">
              <w:rPr>
                <w:rFonts w:cstheme="minorHAnsi"/>
                <w:bCs/>
                <w:color w:val="A6A6A6"/>
                <w:sz w:val="16"/>
                <w:szCs w:val="16"/>
              </w:rPr>
              <w:t xml:space="preserve"> </w:t>
            </w:r>
            <w:r w:rsidR="002109AE" w:rsidRPr="005774C8">
              <w:rPr>
                <w:rFonts w:cstheme="minorHAnsi"/>
                <w:bCs/>
                <w:color w:val="A6A6A6"/>
                <w:sz w:val="16"/>
                <w:szCs w:val="16"/>
              </w:rPr>
              <w:t>W1</w:t>
            </w:r>
          </w:p>
        </w:tc>
        <w:tc>
          <w:tcPr>
            <w:tcW w:w="4342" w:type="dxa"/>
          </w:tcPr>
          <w:p w:rsidR="0093211F" w:rsidRPr="005774C8" w:rsidRDefault="000D3779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M</w:t>
            </w:r>
            <w:r w:rsidR="00972A25" w:rsidRPr="005774C8">
              <w:rPr>
                <w:rFonts w:cstheme="minorHAnsi"/>
                <w:bCs/>
                <w:sz w:val="16"/>
                <w:szCs w:val="16"/>
              </w:rPr>
              <w:t>a</w:t>
            </w:r>
            <w:r>
              <w:rPr>
                <w:rFonts w:cstheme="minorHAnsi"/>
                <w:bCs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pogłębioną</w:t>
            </w:r>
            <w:r w:rsidR="00972A25" w:rsidRPr="005774C8">
              <w:rPr>
                <w:rFonts w:cstheme="minorHAnsi"/>
                <w:bCs/>
                <w:sz w:val="16"/>
                <w:szCs w:val="16"/>
              </w:rPr>
              <w:t xml:space="preserve"> wiedzę o strukturalno-funkcjonalnej organizacji i funkcjonowaniu roślin na różnych poziomach organizacji ich budowy</w:t>
            </w:r>
          </w:p>
        </w:tc>
        <w:tc>
          <w:tcPr>
            <w:tcW w:w="3001" w:type="dxa"/>
          </w:tcPr>
          <w:p w:rsidR="0093211F" w:rsidRPr="005774C8" w:rsidRDefault="00D93839" w:rsidP="00D9383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K_W05</w:t>
            </w:r>
          </w:p>
        </w:tc>
        <w:tc>
          <w:tcPr>
            <w:tcW w:w="1381" w:type="dxa"/>
          </w:tcPr>
          <w:p w:rsidR="0093211F" w:rsidRPr="005774C8" w:rsidRDefault="00D93839" w:rsidP="00D9383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972A25" w:rsidRPr="005774C8" w:rsidTr="002109AE">
        <w:tc>
          <w:tcPr>
            <w:tcW w:w="1768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774C8">
              <w:rPr>
                <w:rFonts w:cstheme="minorHAnsi"/>
                <w:bCs/>
                <w:color w:val="A6A6A6"/>
                <w:sz w:val="16"/>
                <w:szCs w:val="16"/>
              </w:rPr>
              <w:t>Wiedza – W2</w:t>
            </w:r>
          </w:p>
        </w:tc>
        <w:tc>
          <w:tcPr>
            <w:tcW w:w="4342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zna podstawowe techniki mikroskopii świetlnej, elektronowej i sond skanujących oraz sposoby ich praktycznego wykorzystania w badaniach biologicznych</w:t>
            </w:r>
          </w:p>
        </w:tc>
        <w:tc>
          <w:tcPr>
            <w:tcW w:w="3001" w:type="dxa"/>
          </w:tcPr>
          <w:p w:rsidR="00972A25" w:rsidRPr="005774C8" w:rsidRDefault="00972A25" w:rsidP="00D9383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="00972A25" w:rsidRPr="005774C8" w:rsidRDefault="00972A25" w:rsidP="00D9383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972A25" w:rsidRPr="005774C8" w:rsidTr="002109AE">
        <w:tc>
          <w:tcPr>
            <w:tcW w:w="1768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774C8">
              <w:rPr>
                <w:rFonts w:cstheme="minorHAnsi"/>
                <w:bCs/>
                <w:color w:val="A6A6A6"/>
                <w:sz w:val="16"/>
                <w:szCs w:val="16"/>
              </w:rPr>
              <w:t>Wiedza – W3</w:t>
            </w:r>
          </w:p>
        </w:tc>
        <w:tc>
          <w:tcPr>
            <w:tcW w:w="4342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ma świadomość postępu naukowego i technologicznego w naukach biologicznych</w:t>
            </w:r>
          </w:p>
        </w:tc>
        <w:tc>
          <w:tcPr>
            <w:tcW w:w="3001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 xml:space="preserve">K_W02; </w:t>
            </w:r>
            <w:r w:rsidR="00D93839" w:rsidRPr="005774C8">
              <w:rPr>
                <w:rFonts w:cstheme="minorHAnsi"/>
                <w:bCs/>
                <w:sz w:val="16"/>
                <w:szCs w:val="16"/>
              </w:rPr>
              <w:t>K_W06; K_K01; K_K03</w:t>
            </w:r>
          </w:p>
        </w:tc>
        <w:tc>
          <w:tcPr>
            <w:tcW w:w="1381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 xml:space="preserve">2; </w:t>
            </w:r>
            <w:r w:rsidR="00D93839" w:rsidRPr="005774C8">
              <w:rPr>
                <w:rFonts w:cstheme="minorHAnsi"/>
                <w:bCs/>
                <w:sz w:val="16"/>
                <w:szCs w:val="16"/>
              </w:rPr>
              <w:t>1; 1; 2</w:t>
            </w:r>
          </w:p>
        </w:tc>
      </w:tr>
      <w:tr w:rsidR="00972A25" w:rsidRPr="005774C8" w:rsidTr="002109AE">
        <w:tc>
          <w:tcPr>
            <w:tcW w:w="1768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774C8">
              <w:rPr>
                <w:rFonts w:cstheme="minorHAnsi"/>
                <w:bCs/>
                <w:color w:val="A6A6A6"/>
                <w:sz w:val="16"/>
                <w:szCs w:val="16"/>
              </w:rPr>
              <w:t>Umiejętności – U1</w:t>
            </w:r>
          </w:p>
        </w:tc>
        <w:tc>
          <w:tcPr>
            <w:tcW w:w="4342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samodzielnie korzysta z podstawowego sprzętu laboratoryjnego i wykonuje zaawansowane preparaty biologiczne</w:t>
            </w:r>
          </w:p>
        </w:tc>
        <w:tc>
          <w:tcPr>
            <w:tcW w:w="3001" w:type="dxa"/>
          </w:tcPr>
          <w:p w:rsidR="00972A25" w:rsidRPr="005774C8" w:rsidRDefault="00D93839" w:rsidP="00D9383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K_U01; K_U05</w:t>
            </w:r>
          </w:p>
        </w:tc>
        <w:tc>
          <w:tcPr>
            <w:tcW w:w="1381" w:type="dxa"/>
          </w:tcPr>
          <w:p w:rsidR="00972A25" w:rsidRPr="005774C8" w:rsidRDefault="00D93839" w:rsidP="00D93839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3; 2</w:t>
            </w:r>
          </w:p>
        </w:tc>
      </w:tr>
      <w:tr w:rsidR="00972A25" w:rsidRPr="005774C8" w:rsidTr="002109AE">
        <w:tc>
          <w:tcPr>
            <w:tcW w:w="1768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774C8">
              <w:rPr>
                <w:rFonts w:cstheme="minorHAnsi"/>
                <w:bCs/>
                <w:color w:val="A6A6A6"/>
                <w:sz w:val="16"/>
                <w:szCs w:val="16"/>
              </w:rPr>
              <w:t>Umiejętności – U2</w:t>
            </w:r>
          </w:p>
        </w:tc>
        <w:tc>
          <w:tcPr>
            <w:tcW w:w="4342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interpretuje wyniki mikroskopowych obserwacji wizualnych i jakościowych w oparciu o posiadaną wiedzę o strukturze i funkcjonowaniu roślin</w:t>
            </w:r>
          </w:p>
        </w:tc>
        <w:tc>
          <w:tcPr>
            <w:tcW w:w="3001" w:type="dxa"/>
          </w:tcPr>
          <w:p w:rsidR="00972A25" w:rsidRPr="005774C8" w:rsidRDefault="00D93839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K_U01; K_U09</w:t>
            </w:r>
          </w:p>
        </w:tc>
        <w:tc>
          <w:tcPr>
            <w:tcW w:w="1381" w:type="dxa"/>
          </w:tcPr>
          <w:p w:rsidR="00972A25" w:rsidRPr="005774C8" w:rsidRDefault="00D93839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3; 2</w:t>
            </w:r>
          </w:p>
        </w:tc>
      </w:tr>
      <w:tr w:rsidR="00972A25" w:rsidRPr="005774C8" w:rsidTr="002109AE">
        <w:tc>
          <w:tcPr>
            <w:tcW w:w="1768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774C8">
              <w:rPr>
                <w:rFonts w:cstheme="minorHAnsi"/>
                <w:bCs/>
                <w:color w:val="A6A6A6"/>
                <w:sz w:val="16"/>
                <w:szCs w:val="16"/>
              </w:rPr>
              <w:t>Umiejętności – U3</w:t>
            </w:r>
          </w:p>
        </w:tc>
        <w:tc>
          <w:tcPr>
            <w:tcW w:w="4342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umie samodzielnie znajdować w różnych źródłach (w tym w Internecie), krytycznie selekcjonować, analizować i wykorzystywać informacje z zakresu zastosowania mikroskopii do działań badawczych i zawodowych</w:t>
            </w:r>
          </w:p>
        </w:tc>
        <w:tc>
          <w:tcPr>
            <w:tcW w:w="3001" w:type="dxa"/>
          </w:tcPr>
          <w:p w:rsidR="00972A25" w:rsidRPr="005774C8" w:rsidRDefault="00D93839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K_U02; K_U11</w:t>
            </w:r>
          </w:p>
        </w:tc>
        <w:tc>
          <w:tcPr>
            <w:tcW w:w="1381" w:type="dxa"/>
          </w:tcPr>
          <w:p w:rsidR="00972A25" w:rsidRPr="005774C8" w:rsidRDefault="00D93839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1; 1</w:t>
            </w:r>
          </w:p>
        </w:tc>
      </w:tr>
      <w:tr w:rsidR="00972A25" w:rsidRPr="005774C8" w:rsidTr="002109AE">
        <w:tc>
          <w:tcPr>
            <w:tcW w:w="1768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5774C8">
              <w:rPr>
                <w:rFonts w:cstheme="minorHAnsi"/>
                <w:bCs/>
                <w:color w:val="A6A6A6"/>
                <w:sz w:val="16"/>
                <w:szCs w:val="16"/>
              </w:rPr>
              <w:t>Kompetencje – K1</w:t>
            </w:r>
          </w:p>
        </w:tc>
        <w:tc>
          <w:tcPr>
            <w:tcW w:w="4342" w:type="dxa"/>
          </w:tcPr>
          <w:p w:rsidR="00972A25" w:rsidRPr="005774C8" w:rsidRDefault="00972A25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stosuje zasady bezpieczeństwa i higieny pracy samodzielnej i w grupie</w:t>
            </w:r>
          </w:p>
        </w:tc>
        <w:tc>
          <w:tcPr>
            <w:tcW w:w="3001" w:type="dxa"/>
          </w:tcPr>
          <w:p w:rsidR="00972A25" w:rsidRPr="005774C8" w:rsidRDefault="00D93839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K_K02; K_K07</w:t>
            </w:r>
          </w:p>
        </w:tc>
        <w:tc>
          <w:tcPr>
            <w:tcW w:w="1381" w:type="dxa"/>
          </w:tcPr>
          <w:p w:rsidR="00972A25" w:rsidRPr="005774C8" w:rsidRDefault="00D93839" w:rsidP="00972A25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5774C8">
              <w:rPr>
                <w:rFonts w:cstheme="minorHAnsi"/>
                <w:bCs/>
                <w:sz w:val="16"/>
                <w:szCs w:val="16"/>
              </w:rPr>
              <w:t>1; 3</w:t>
            </w:r>
          </w:p>
        </w:tc>
      </w:tr>
    </w:tbl>
    <w:p w:rsidR="00B2721F" w:rsidRPr="005774C8" w:rsidRDefault="00B2721F" w:rsidP="004F3FA0">
      <w:pPr>
        <w:rPr>
          <w:rFonts w:cstheme="minorHAnsi"/>
          <w:sz w:val="16"/>
          <w:szCs w:val="16"/>
        </w:rPr>
      </w:pPr>
    </w:p>
    <w:sectPr w:rsidR="00B2721F" w:rsidRPr="005774C8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E87" w:rsidRDefault="00DF4E87" w:rsidP="002C0CA5">
      <w:pPr>
        <w:spacing w:line="240" w:lineRule="auto"/>
      </w:pPr>
      <w:r>
        <w:separator/>
      </w:r>
    </w:p>
  </w:endnote>
  <w:endnote w:type="continuationSeparator" w:id="0">
    <w:p w:rsidR="00DF4E87" w:rsidRDefault="00DF4E8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E87" w:rsidRDefault="00DF4E87" w:rsidP="002C0CA5">
      <w:pPr>
        <w:spacing w:line="240" w:lineRule="auto"/>
      </w:pPr>
      <w:r>
        <w:separator/>
      </w:r>
    </w:p>
  </w:footnote>
  <w:footnote w:type="continuationSeparator" w:id="0">
    <w:p w:rsidR="00DF4E87" w:rsidRDefault="00DF4E8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05E3E"/>
    <w:rsid w:val="00067B0A"/>
    <w:rsid w:val="000834BC"/>
    <w:rsid w:val="000C4232"/>
    <w:rsid w:val="000D3779"/>
    <w:rsid w:val="00122053"/>
    <w:rsid w:val="00207BBF"/>
    <w:rsid w:val="002109AE"/>
    <w:rsid w:val="00216481"/>
    <w:rsid w:val="002C0CA5"/>
    <w:rsid w:val="00341D25"/>
    <w:rsid w:val="0036131B"/>
    <w:rsid w:val="0038320A"/>
    <w:rsid w:val="003B5739"/>
    <w:rsid w:val="003B680D"/>
    <w:rsid w:val="003C5495"/>
    <w:rsid w:val="004547E8"/>
    <w:rsid w:val="004B5165"/>
    <w:rsid w:val="004F3FA0"/>
    <w:rsid w:val="004F5168"/>
    <w:rsid w:val="005774C8"/>
    <w:rsid w:val="005A78DE"/>
    <w:rsid w:val="005C6CD1"/>
    <w:rsid w:val="005E6DA8"/>
    <w:rsid w:val="006421E3"/>
    <w:rsid w:val="006674DC"/>
    <w:rsid w:val="006B4164"/>
    <w:rsid w:val="006B7D99"/>
    <w:rsid w:val="006C766B"/>
    <w:rsid w:val="006D0541"/>
    <w:rsid w:val="0072568B"/>
    <w:rsid w:val="00735F91"/>
    <w:rsid w:val="007D736E"/>
    <w:rsid w:val="00856E85"/>
    <w:rsid w:val="00860FAB"/>
    <w:rsid w:val="008C5679"/>
    <w:rsid w:val="008F7E6F"/>
    <w:rsid w:val="00925376"/>
    <w:rsid w:val="0093211F"/>
    <w:rsid w:val="00965A2D"/>
    <w:rsid w:val="00966E0B"/>
    <w:rsid w:val="00972A25"/>
    <w:rsid w:val="009B21A4"/>
    <w:rsid w:val="009E23F6"/>
    <w:rsid w:val="009E71F1"/>
    <w:rsid w:val="00A43564"/>
    <w:rsid w:val="00A97CDF"/>
    <w:rsid w:val="00AE4338"/>
    <w:rsid w:val="00B2721F"/>
    <w:rsid w:val="00C33276"/>
    <w:rsid w:val="00C8609F"/>
    <w:rsid w:val="00CC266E"/>
    <w:rsid w:val="00CD0414"/>
    <w:rsid w:val="00CD494B"/>
    <w:rsid w:val="00D93839"/>
    <w:rsid w:val="00D94843"/>
    <w:rsid w:val="00DC3771"/>
    <w:rsid w:val="00DF4E87"/>
    <w:rsid w:val="00E23A74"/>
    <w:rsid w:val="00E46EF6"/>
    <w:rsid w:val="00E87B2E"/>
    <w:rsid w:val="00EA5174"/>
    <w:rsid w:val="00ED11F9"/>
    <w:rsid w:val="00EE4F54"/>
    <w:rsid w:val="00F17173"/>
    <w:rsid w:val="00F34A85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E82402-2B60-40B4-9210-E9F88726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1411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3</cp:revision>
  <cp:lastPrinted>2019-03-18T08:34:00Z</cp:lastPrinted>
  <dcterms:created xsi:type="dcterms:W3CDTF">2020-06-30T10:20:00Z</dcterms:created>
  <dcterms:modified xsi:type="dcterms:W3CDTF">2020-07-02T12:33:00Z</dcterms:modified>
</cp:coreProperties>
</file>