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25C" w:rsidRPr="005719D9" w:rsidRDefault="0003125C" w:rsidP="00ED11F9">
      <w:pPr>
        <w:rPr>
          <w:b/>
          <w:bCs/>
          <w:color w:val="C0C0C0"/>
          <w:sz w:val="16"/>
          <w:szCs w:val="16"/>
        </w:rPr>
      </w:pPr>
      <w:bookmarkStart w:id="0" w:name="_GoBack"/>
      <w:bookmarkEnd w:id="0"/>
      <w:r w:rsidRPr="005719D9">
        <w:rPr>
          <w:color w:val="C0C0C0"/>
          <w:sz w:val="16"/>
          <w:szCs w:val="16"/>
        </w:rPr>
        <w:t>Opis</w:t>
      </w:r>
      <w:r w:rsidRPr="005719D9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03125C" w:rsidRPr="005719D9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125C" w:rsidRPr="005719D9" w:rsidRDefault="0003125C" w:rsidP="00417454">
            <w:pPr>
              <w:spacing w:line="240" w:lineRule="auto"/>
              <w:rPr>
                <w:color w:val="C0C0C0"/>
                <w:sz w:val="20"/>
                <w:szCs w:val="20"/>
              </w:rPr>
            </w:pPr>
            <w:r w:rsidRPr="005719D9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03125C" w:rsidRPr="005719D9" w:rsidRDefault="0003125C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719D9">
              <w:rPr>
                <w:b/>
                <w:bCs/>
                <w:sz w:val="20"/>
                <w:szCs w:val="20"/>
              </w:rPr>
              <w:t>Neurofizjologia z elementami neurologii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3125C" w:rsidRPr="005719D9" w:rsidRDefault="0003125C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03125C" w:rsidRPr="005719D9" w:rsidRDefault="0003125C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1</w:t>
            </w: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03125C" w:rsidRPr="005719D9" w:rsidRDefault="0003125C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417454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Neurophysiology and neurology</w:t>
            </w: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CD0414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Biologia</w:t>
            </w:r>
            <w:r w:rsidR="00C50D3A" w:rsidRPr="005719D9">
              <w:rPr>
                <w:sz w:val="16"/>
                <w:szCs w:val="16"/>
              </w:rPr>
              <w:t>, specjalizacja Biologia eksperymentalna</w:t>
            </w:r>
            <w:r w:rsidRPr="005719D9">
              <w:rPr>
                <w:sz w:val="16"/>
                <w:szCs w:val="16"/>
              </w:rPr>
              <w:tab/>
            </w:r>
          </w:p>
        </w:tc>
      </w:tr>
      <w:tr w:rsidR="0003125C" w:rsidRPr="005719D9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03125C" w:rsidRPr="005719D9" w:rsidRDefault="0003125C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03125C" w:rsidRPr="005719D9" w:rsidRDefault="0003125C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3125C" w:rsidRPr="005719D9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03125C" w:rsidRPr="005719D9" w:rsidRDefault="0003125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03125C" w:rsidRPr="005719D9" w:rsidRDefault="0003125C" w:rsidP="006C766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03125C" w:rsidRPr="005719D9" w:rsidRDefault="0003125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03125C" w:rsidRPr="005719D9" w:rsidRDefault="0003125C" w:rsidP="00207BBF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II</w:t>
            </w:r>
          </w:p>
        </w:tc>
      </w:tr>
      <w:tr w:rsidR="0003125C" w:rsidRPr="005719D9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03125C" w:rsidRPr="005719D9" w:rsidRDefault="0003125C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03125C" w:rsidRPr="005719D9" w:rsidRDefault="0003125C" w:rsidP="006C766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sym w:font="Wingdings" w:char="F075"/>
            </w:r>
            <w:r w:rsidRPr="005719D9">
              <w:rPr>
                <w:sz w:val="16"/>
                <w:szCs w:val="16"/>
              </w:rPr>
              <w:t>stacjonarne</w:t>
            </w:r>
          </w:p>
          <w:p w:rsidR="0003125C" w:rsidRPr="005719D9" w:rsidRDefault="0003125C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sym w:font="Wingdings" w:char="F0A8"/>
            </w:r>
            <w:r w:rsidRPr="005719D9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03125C" w:rsidRPr="005719D9" w:rsidRDefault="0003125C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719D9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03125C" w:rsidRPr="005719D9" w:rsidRDefault="0003125C" w:rsidP="006C766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sym w:font="Wingdings" w:char="F0A8"/>
            </w:r>
            <w:r w:rsidRPr="005719D9">
              <w:rPr>
                <w:sz w:val="16"/>
                <w:szCs w:val="16"/>
              </w:rPr>
              <w:t xml:space="preserve"> podstawowe</w:t>
            </w:r>
          </w:p>
          <w:p w:rsidR="0003125C" w:rsidRPr="005719D9" w:rsidRDefault="003A6EBE" w:rsidP="006C766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x</w:t>
            </w:r>
            <w:r w:rsidR="0003125C" w:rsidRPr="005719D9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03125C" w:rsidRPr="005719D9" w:rsidRDefault="0003125C" w:rsidP="006C766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sym w:font="Wingdings" w:char="F0A8"/>
            </w:r>
            <w:r w:rsidRPr="005719D9">
              <w:rPr>
                <w:sz w:val="16"/>
                <w:szCs w:val="16"/>
              </w:rPr>
              <w:t xml:space="preserve"> obowiązkowe </w:t>
            </w:r>
          </w:p>
          <w:p w:rsidR="0003125C" w:rsidRPr="005719D9" w:rsidRDefault="0003125C" w:rsidP="006C766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sym w:font="Wingdings" w:char="F075"/>
            </w:r>
            <w:r w:rsidRPr="005719D9">
              <w:rPr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03125C" w:rsidRPr="005719D9" w:rsidRDefault="0003125C" w:rsidP="00965A2D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19D9">
              <w:rPr>
                <w:sz w:val="16"/>
                <w:szCs w:val="16"/>
                <w:lang w:val="en-US"/>
              </w:rPr>
              <w:t>Numersemestru: 3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03125C" w:rsidRPr="005719D9" w:rsidRDefault="0003125C" w:rsidP="00965A2D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sym w:font="Wingdings" w:char="F075"/>
            </w:r>
            <w:r w:rsidRPr="005719D9">
              <w:rPr>
                <w:sz w:val="16"/>
                <w:szCs w:val="16"/>
              </w:rPr>
              <w:t>semestr zimowy</w:t>
            </w:r>
            <w:r w:rsidRPr="005719D9">
              <w:rPr>
                <w:sz w:val="16"/>
                <w:szCs w:val="16"/>
              </w:rPr>
              <w:br/>
            </w:r>
            <w:r w:rsidRPr="005719D9">
              <w:rPr>
                <w:sz w:val="16"/>
                <w:szCs w:val="16"/>
              </w:rPr>
              <w:sym w:font="Wingdings" w:char="F0A8"/>
            </w:r>
            <w:r w:rsidRPr="005719D9">
              <w:rPr>
                <w:sz w:val="16"/>
                <w:szCs w:val="16"/>
              </w:rPr>
              <w:t>semestr  letni</w:t>
            </w:r>
          </w:p>
        </w:tc>
      </w:tr>
      <w:tr w:rsidR="0003125C" w:rsidRPr="005719D9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03125C" w:rsidRPr="005719D9" w:rsidRDefault="0003125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03125C" w:rsidRPr="005719D9" w:rsidRDefault="0003125C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03125C" w:rsidRPr="005719D9" w:rsidRDefault="0003125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03125C" w:rsidRPr="005719D9" w:rsidRDefault="0003125C" w:rsidP="003A6EB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20</w:t>
            </w:r>
            <w:r w:rsidR="003A6EBE" w:rsidRPr="005719D9">
              <w:rPr>
                <w:sz w:val="16"/>
                <w:szCs w:val="16"/>
              </w:rPr>
              <w:t>20</w:t>
            </w:r>
            <w:r w:rsidRPr="005719D9">
              <w:rPr>
                <w:sz w:val="16"/>
                <w:szCs w:val="16"/>
              </w:rPr>
              <w:t>/202</w:t>
            </w:r>
            <w:r w:rsidR="003A6EBE" w:rsidRPr="005719D9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03125C" w:rsidRPr="005719D9" w:rsidRDefault="0003125C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03125C" w:rsidRPr="005719D9" w:rsidRDefault="003A6EBE" w:rsidP="000C4232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sz w:val="16"/>
                <w:szCs w:val="16"/>
              </w:rPr>
              <w:t>ROL-B2-BE-03Z-F1</w:t>
            </w:r>
          </w:p>
        </w:tc>
      </w:tr>
      <w:tr w:rsidR="0003125C" w:rsidRPr="005719D9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03125C" w:rsidRPr="005719D9" w:rsidRDefault="0003125C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CD0414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spacing w:line="288" w:lineRule="auto"/>
              <w:rPr>
                <w:sz w:val="16"/>
                <w:szCs w:val="16"/>
              </w:rPr>
            </w:pP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719D9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C94B38">
            <w:pPr>
              <w:spacing w:line="240" w:lineRule="auto"/>
              <w:rPr>
                <w:sz w:val="16"/>
                <w:szCs w:val="16"/>
              </w:rPr>
            </w:pPr>
          </w:p>
          <w:p w:rsidR="0003125C" w:rsidRPr="005719D9" w:rsidRDefault="0003125C" w:rsidP="000F1009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Celem nauczania przedmiotu Neurofizjologia z elementami neurologii jest przekazanie współczesnej wiedzy z tego zakresu, niezbędnej dla zrozumienia biologicznych mechanizmów regulacji zachowania się zwierząt. Duży nacisk jest położony na zrozumienie wzajemnych powiązań pomiędzy układami regulacyjnymi (nerwowym i endokrynnym) organizmu oraz poznanie nowoczesnych metod badawczych i diagnostycznych w zakresie neurofizjologii. Ponadto przedstawione zostaną wybrane zagadnienia z zakresu neurofizjologicznych podstaw zachowania się zwierząt.</w:t>
            </w:r>
          </w:p>
          <w:p w:rsidR="0003125C" w:rsidRPr="005719D9" w:rsidRDefault="0003125C" w:rsidP="000F100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Wykłady:</w:t>
            </w:r>
          </w:p>
          <w:p w:rsidR="0003125C" w:rsidRPr="005719D9" w:rsidRDefault="0003125C" w:rsidP="000F1009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Molekularne metody badania czynności układu nerwowego. Rozwój układu nerwowego. Synaptogeneza i plastyczność rozwojowa. Czynniki neurotroficzne. Zróżnicowanie płciowe mózgu. Neurofizjologiczne podłoże bólu. Degeneracja, regeneracja, zjawiska troficzne, prawo odnerwienia Cannona i Rosenblutha.Zachowania popędowe i instynktowne - podłoże neuroanatomiczne. Emocje; zachowania instynktowne.Neuroendokrynologiczne podstawy procesów uczenia się i pamięci. Pamięć świeża i trwała, substancje „transferu” pamięci.Neuroendokrynologiczne podstawy rytmów aktywności biologicznej. Rytm snu i czuwania.</w:t>
            </w:r>
          </w:p>
          <w:p w:rsidR="0003125C" w:rsidRPr="005719D9" w:rsidRDefault="0003125C" w:rsidP="000F100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Ćwiczenia:</w:t>
            </w:r>
          </w:p>
          <w:p w:rsidR="0003125C" w:rsidRPr="005719D9" w:rsidRDefault="0003125C" w:rsidP="000F1009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 xml:space="preserve">Metody badania czynności układu nerwowego. </w:t>
            </w:r>
          </w:p>
          <w:p w:rsidR="0003125C" w:rsidRPr="005719D9" w:rsidRDefault="0003125C" w:rsidP="000F100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Seminaria:</w:t>
            </w:r>
          </w:p>
          <w:p w:rsidR="0003125C" w:rsidRPr="005719D9" w:rsidRDefault="0003125C" w:rsidP="000F1009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Organizacja ośrodkowego układu nerwowego (układ piramidowy i pozapiramidowy, móżdżek, układ siatkowaty, układ limbiczny).Czucie i percepcja. Receptory, kodowanie informacji. Neurofizjologiczne mechanizmy zachowań ochronnych, reakcje obronne, agresja, stany lękowe.</w:t>
            </w:r>
          </w:p>
          <w:p w:rsidR="0003125C" w:rsidRPr="005719D9" w:rsidRDefault="0003125C" w:rsidP="00C94B38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3125C" w:rsidRPr="005719D9">
        <w:trPr>
          <w:trHeight w:val="883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Wykłady ………………….…………………………………………………;  liczba godzin 1</w:t>
            </w:r>
            <w:r w:rsidR="003A6EBE" w:rsidRPr="005719D9">
              <w:rPr>
                <w:sz w:val="16"/>
                <w:szCs w:val="16"/>
              </w:rPr>
              <w:t>5</w:t>
            </w:r>
            <w:r w:rsidRPr="005719D9">
              <w:rPr>
                <w:sz w:val="16"/>
                <w:szCs w:val="16"/>
              </w:rPr>
              <w:t xml:space="preserve">.......;  </w:t>
            </w:r>
          </w:p>
          <w:p w:rsidR="0003125C" w:rsidRPr="005719D9" w:rsidRDefault="0003125C" w:rsidP="00A109E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 xml:space="preserve">Seminaria ...…………………………………………………………………;  liczba godzin......;  </w:t>
            </w:r>
          </w:p>
          <w:p w:rsidR="0003125C" w:rsidRPr="005719D9" w:rsidRDefault="0003125C" w:rsidP="003A6EB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 xml:space="preserve">Ćwiczenia ……………………………………………………………………;  liczba godzin......;  </w:t>
            </w:r>
          </w:p>
        </w:tc>
      </w:tr>
      <w:tr w:rsidR="0003125C" w:rsidRPr="005719D9">
        <w:trPr>
          <w:trHeight w:val="57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0F1009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5719D9">
              <w:rPr>
                <w:color w:val="000000"/>
                <w:sz w:val="16"/>
                <w:szCs w:val="16"/>
              </w:rPr>
              <w:t xml:space="preserve">Wykłady monograficzne wygłaszane z wizualizacją w Power Point. </w:t>
            </w:r>
          </w:p>
          <w:p w:rsidR="0003125C" w:rsidRPr="005719D9" w:rsidRDefault="0003125C" w:rsidP="000F1009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5719D9">
              <w:rPr>
                <w:color w:val="000000"/>
                <w:sz w:val="16"/>
                <w:szCs w:val="16"/>
              </w:rPr>
              <w:t xml:space="preserve">Ćwiczenia praktyczne - demonstracja lub własnoręcznie wykonane przez studentów doświadczenia z użyciem narzędzi do badań neurologicznych oraz specjalistycznej aparatury badawczej. </w:t>
            </w:r>
          </w:p>
          <w:p w:rsidR="0003125C" w:rsidRPr="005719D9" w:rsidRDefault="0003125C" w:rsidP="000F1009">
            <w:pPr>
              <w:spacing w:line="240" w:lineRule="auto"/>
              <w:jc w:val="both"/>
              <w:rPr>
                <w:color w:val="000000"/>
                <w:sz w:val="16"/>
                <w:szCs w:val="16"/>
              </w:rPr>
            </w:pPr>
            <w:r w:rsidRPr="005719D9">
              <w:rPr>
                <w:color w:val="000000"/>
                <w:sz w:val="16"/>
                <w:szCs w:val="16"/>
              </w:rPr>
              <w:t xml:space="preserve">Seminaria studenci przygotowują w oparciu o samodzielne poszukiwanie materiałów w Internecie, zakupione przez SGGW internetowe bazy danych i zasoby biblioteczne SGGW. </w:t>
            </w: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Wymagania formalne</w:t>
            </w:r>
          </w:p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Zaliczony przedmiot Fizjologia Zwierząt na studiach licencjackich.</w:t>
            </w:r>
          </w:p>
        </w:tc>
      </w:tr>
      <w:tr w:rsidR="0003125C" w:rsidRPr="005719D9">
        <w:trPr>
          <w:trHeight w:val="907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03125C" w:rsidRPr="005719D9" w:rsidRDefault="0003125C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Wiedza:</w:t>
            </w:r>
          </w:p>
          <w:p w:rsidR="0003125C" w:rsidRPr="005719D9" w:rsidRDefault="0003125C" w:rsidP="002D5209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 xml:space="preserve">W1 - Student zna </w:t>
            </w:r>
            <w:r w:rsidR="002D5209">
              <w:rPr>
                <w:sz w:val="16"/>
                <w:szCs w:val="16"/>
              </w:rPr>
              <w:t>istotne</w:t>
            </w:r>
            <w:r w:rsidRPr="005719D9">
              <w:rPr>
                <w:sz w:val="16"/>
                <w:szCs w:val="16"/>
              </w:rPr>
              <w:t xml:space="preserve"> informacje z zakresu neurofizjologii</w:t>
            </w:r>
          </w:p>
        </w:tc>
        <w:tc>
          <w:tcPr>
            <w:tcW w:w="2680" w:type="dxa"/>
            <w:gridSpan w:val="3"/>
            <w:vAlign w:val="center"/>
          </w:tcPr>
          <w:p w:rsidR="0003125C" w:rsidRPr="005719D9" w:rsidRDefault="0003125C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Umiejętności:</w:t>
            </w:r>
          </w:p>
          <w:p w:rsidR="0003125C" w:rsidRPr="005719D9" w:rsidRDefault="0003125C" w:rsidP="00E84CE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U1 - Student umie dobrać odpowiednie metody do badania zagadnień z zakresu fizjologii ośrodkowego i obwodowego układu nerwowego</w:t>
            </w:r>
          </w:p>
          <w:p w:rsidR="0003125C" w:rsidRPr="005719D9" w:rsidRDefault="0003125C" w:rsidP="00653DD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 xml:space="preserve">U2 – Student umie wyszukać informacje i przygotować wystąpienie ustne z zakresu neurofizjologii </w:t>
            </w:r>
          </w:p>
        </w:tc>
        <w:tc>
          <w:tcPr>
            <w:tcW w:w="2520" w:type="dxa"/>
            <w:gridSpan w:val="4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Kompetencje:</w:t>
            </w:r>
          </w:p>
          <w:p w:rsidR="0003125C" w:rsidRPr="005719D9" w:rsidRDefault="0003125C" w:rsidP="00653DD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K1 – Student nabiera kompetencji w działaniu na rzecz środowiska społecznego</w:t>
            </w:r>
          </w:p>
        </w:tc>
      </w:tr>
      <w:tr w:rsidR="0003125C" w:rsidRPr="005719D9">
        <w:trPr>
          <w:trHeight w:val="95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 xml:space="preserve">Wszystkie efekty uczenia będą weryfikowane poprzez ocenę przygotowania i przeprowadzenia seminarium oraz rozmów w czasie zajęć praktycznych. </w:t>
            </w:r>
          </w:p>
        </w:tc>
      </w:tr>
      <w:tr w:rsidR="0003125C" w:rsidRPr="005719D9">
        <w:trPr>
          <w:trHeight w:val="505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Oceny w skali od 2,0 do 5,0 (ndst – bdb) za udział w seminariach i zajęciach praktycznych wystawiane w dzienniku zajęć.</w:t>
            </w:r>
          </w:p>
        </w:tc>
      </w:tr>
      <w:tr w:rsidR="0003125C" w:rsidRPr="005719D9">
        <w:trPr>
          <w:trHeight w:val="527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Elementy i wagi mające wpływ</w:t>
            </w:r>
          </w:p>
          <w:p w:rsidR="0003125C" w:rsidRPr="005719D9" w:rsidRDefault="0003125C" w:rsidP="00A109E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719D9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Warunkiem zaliczenia jest pełna frekwencja na zajęciach. Ocena końcowa jest średnią z ocen seminariów i aktywności na zajęciach praktycznych.</w:t>
            </w:r>
          </w:p>
        </w:tc>
      </w:tr>
      <w:tr w:rsidR="0003125C" w:rsidRPr="005719D9">
        <w:trPr>
          <w:trHeight w:val="340"/>
        </w:trPr>
        <w:tc>
          <w:tcPr>
            <w:tcW w:w="2480" w:type="dxa"/>
            <w:gridSpan w:val="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719D9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03125C" w:rsidRPr="005719D9" w:rsidRDefault="0003125C" w:rsidP="00A109E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Katedra Chorób Dużych Zwierząt z Kliniką</w:t>
            </w:r>
          </w:p>
        </w:tc>
      </w:tr>
      <w:tr w:rsidR="0003125C" w:rsidRPr="005719D9">
        <w:trPr>
          <w:trHeight w:val="340"/>
        </w:trPr>
        <w:tc>
          <w:tcPr>
            <w:tcW w:w="10670" w:type="dxa"/>
            <w:gridSpan w:val="1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lastRenderedPageBreak/>
              <w:t>Literatura podstawowa</w:t>
            </w:r>
            <w:r w:rsidR="002D5209">
              <w:rPr>
                <w:sz w:val="16"/>
                <w:szCs w:val="16"/>
              </w:rPr>
              <w:t xml:space="preserve"> (1-3)</w:t>
            </w:r>
            <w:r w:rsidRPr="005719D9">
              <w:rPr>
                <w:sz w:val="16"/>
                <w:szCs w:val="16"/>
              </w:rPr>
              <w:t xml:space="preserve"> i uzupełniająca:</w:t>
            </w:r>
          </w:p>
          <w:p w:rsidR="0003125C" w:rsidRPr="005719D9" w:rsidRDefault="0003125C" w:rsidP="000F1009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B. Sadowski „Biologiczne mechanizmy zachowania się ludzi i zwierząt”, PWN, Warszawa, 2010.</w:t>
            </w:r>
          </w:p>
          <w:p w:rsidR="0003125C" w:rsidRPr="005719D9" w:rsidRDefault="0003125C" w:rsidP="000F1009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S.J. Konturek „Fizjologia Człowieka”, ELSEVIER Urban &amp; Partner, Wrocław 2013.</w:t>
            </w:r>
          </w:p>
          <w:p w:rsidR="0003125C" w:rsidRPr="005719D9" w:rsidRDefault="0003125C" w:rsidP="000F1009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T. Krzymowski, J. Przała „Fizjologia zwierząt” wyd. IX, PWRiL, Warszawa 2015.</w:t>
            </w:r>
          </w:p>
          <w:p w:rsidR="0003125C" w:rsidRPr="005719D9" w:rsidRDefault="0003125C" w:rsidP="000F1009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Publikacje naukowe w j. polskim i angielskim oraz inne materiały dostępne w internecie i zasobach biblioteki SGGW do samodzielnego przygotowania seminariów.</w:t>
            </w:r>
          </w:p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03125C" w:rsidRPr="005719D9">
        <w:trPr>
          <w:trHeight w:val="340"/>
        </w:trPr>
        <w:tc>
          <w:tcPr>
            <w:tcW w:w="10670" w:type="dxa"/>
            <w:gridSpan w:val="12"/>
            <w:vAlign w:val="center"/>
          </w:tcPr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719D9">
              <w:rPr>
                <w:sz w:val="16"/>
                <w:szCs w:val="16"/>
              </w:rPr>
              <w:t>UWAGI</w:t>
            </w:r>
          </w:p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</w:p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</w:p>
          <w:p w:rsidR="0003125C" w:rsidRPr="005719D9" w:rsidRDefault="0003125C" w:rsidP="00A109EB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A931F9" w:rsidRPr="005719D9" w:rsidRDefault="00A931F9" w:rsidP="00ED11F9">
      <w:pPr>
        <w:rPr>
          <w:sz w:val="16"/>
          <w:szCs w:val="16"/>
        </w:rPr>
      </w:pPr>
    </w:p>
    <w:p w:rsidR="0003125C" w:rsidRPr="005719D9" w:rsidRDefault="0003125C" w:rsidP="00ED11F9">
      <w:pPr>
        <w:rPr>
          <w:sz w:val="16"/>
          <w:szCs w:val="16"/>
        </w:rPr>
      </w:pPr>
      <w:r w:rsidRPr="005719D9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03125C" w:rsidRPr="005719D9">
        <w:trPr>
          <w:trHeight w:val="536"/>
        </w:trPr>
        <w:tc>
          <w:tcPr>
            <w:tcW w:w="9070" w:type="dxa"/>
            <w:vAlign w:val="center"/>
          </w:tcPr>
          <w:p w:rsidR="0003125C" w:rsidRPr="005719D9" w:rsidRDefault="0003125C" w:rsidP="008F7E6F">
            <w:pPr>
              <w:rPr>
                <w:sz w:val="16"/>
                <w:szCs w:val="16"/>
                <w:vertAlign w:val="superscript"/>
              </w:rPr>
            </w:pPr>
            <w:r w:rsidRPr="005719D9">
              <w:rPr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03125C" w:rsidRPr="005719D9" w:rsidRDefault="0003125C" w:rsidP="006478A0">
            <w:pPr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25 h</w:t>
            </w:r>
          </w:p>
        </w:tc>
      </w:tr>
      <w:tr w:rsidR="0003125C" w:rsidRPr="005719D9">
        <w:trPr>
          <w:trHeight w:val="476"/>
        </w:trPr>
        <w:tc>
          <w:tcPr>
            <w:tcW w:w="9070" w:type="dxa"/>
            <w:vAlign w:val="center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03125C" w:rsidRPr="005719D9" w:rsidRDefault="0003125C" w:rsidP="006478A0">
            <w:pPr>
              <w:rPr>
                <w:b/>
                <w:bCs/>
                <w:sz w:val="16"/>
                <w:szCs w:val="16"/>
              </w:rPr>
            </w:pPr>
            <w:r w:rsidRPr="005719D9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:rsidR="0003125C" w:rsidRPr="005719D9" w:rsidRDefault="0003125C" w:rsidP="00ED11F9">
      <w:pPr>
        <w:rPr>
          <w:sz w:val="16"/>
          <w:szCs w:val="16"/>
        </w:rPr>
      </w:pPr>
    </w:p>
    <w:p w:rsidR="0003125C" w:rsidRPr="005719D9" w:rsidRDefault="0003125C" w:rsidP="00ED11F9">
      <w:pPr>
        <w:rPr>
          <w:sz w:val="16"/>
          <w:szCs w:val="16"/>
        </w:rPr>
      </w:pPr>
      <w:r w:rsidRPr="005719D9">
        <w:rPr>
          <w:sz w:val="16"/>
          <w:szCs w:val="16"/>
        </w:rPr>
        <w:t>Tabela zgodności kierunkowych efektów uczenia sięzefektami przedmiotu:</w:t>
      </w:r>
    </w:p>
    <w:p w:rsidR="0003125C" w:rsidRPr="005719D9" w:rsidRDefault="0003125C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jc w:val="center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03125C" w:rsidRPr="005719D9" w:rsidRDefault="0003125C" w:rsidP="00E84CE7">
            <w:pPr>
              <w:jc w:val="center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03125C" w:rsidRPr="005719D9" w:rsidRDefault="0003125C" w:rsidP="008F7E6F">
            <w:pPr>
              <w:jc w:val="center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03125C" w:rsidRPr="005719D9" w:rsidRDefault="0003125C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5719D9">
              <w:rPr>
                <w:sz w:val="16"/>
                <w:szCs w:val="16"/>
              </w:rPr>
              <w:t>Oddziaływanie zajęć na efekt kierunkowy*</w:t>
            </w:r>
            <w:r w:rsidRPr="005719D9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  <w:r w:rsidRPr="005719D9">
              <w:rPr>
                <w:color w:val="A6A6A6"/>
                <w:sz w:val="16"/>
                <w:szCs w:val="16"/>
              </w:rPr>
              <w:t>Wiedza - 1</w:t>
            </w:r>
          </w:p>
        </w:tc>
        <w:tc>
          <w:tcPr>
            <w:tcW w:w="4563" w:type="dxa"/>
          </w:tcPr>
          <w:p w:rsidR="0003125C" w:rsidRPr="005719D9" w:rsidRDefault="0003125C" w:rsidP="00E84CE7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Student zna podstawowe informacje z zakresu neurofizjologii</w:t>
            </w:r>
          </w:p>
        </w:tc>
        <w:tc>
          <w:tcPr>
            <w:tcW w:w="300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K_W05</w:t>
            </w: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2</w:t>
            </w: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  <w:r w:rsidRPr="005719D9">
              <w:rPr>
                <w:color w:val="A6A6A6"/>
                <w:sz w:val="16"/>
                <w:szCs w:val="16"/>
              </w:rPr>
              <w:t>Wiedza -2</w:t>
            </w:r>
          </w:p>
        </w:tc>
        <w:tc>
          <w:tcPr>
            <w:tcW w:w="4563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300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</w:p>
        </w:tc>
        <w:tc>
          <w:tcPr>
            <w:tcW w:w="4563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300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  <w:r w:rsidRPr="005719D9">
              <w:rPr>
                <w:color w:val="A6A6A6"/>
                <w:sz w:val="16"/>
                <w:szCs w:val="16"/>
              </w:rPr>
              <w:t>Umiejętności - 1</w:t>
            </w:r>
          </w:p>
        </w:tc>
        <w:tc>
          <w:tcPr>
            <w:tcW w:w="4563" w:type="dxa"/>
          </w:tcPr>
          <w:p w:rsidR="0003125C" w:rsidRPr="005719D9" w:rsidRDefault="0003125C" w:rsidP="00E84CE7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Student umie dobrać odpowiednie metody do badania zagadnień z zakresu fizjologii ośrodkowego i obwodowego układu nerwowego</w:t>
            </w:r>
          </w:p>
        </w:tc>
        <w:tc>
          <w:tcPr>
            <w:tcW w:w="3001" w:type="dxa"/>
          </w:tcPr>
          <w:p w:rsidR="0003125C" w:rsidRPr="005719D9" w:rsidRDefault="0003125C" w:rsidP="00653DD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K_U01</w:t>
            </w: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3</w:t>
            </w: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  <w:r w:rsidRPr="005719D9">
              <w:rPr>
                <w:color w:val="A6A6A6"/>
                <w:sz w:val="16"/>
                <w:szCs w:val="16"/>
              </w:rPr>
              <w:t>Umiejętności - 2</w:t>
            </w:r>
          </w:p>
        </w:tc>
        <w:tc>
          <w:tcPr>
            <w:tcW w:w="4563" w:type="dxa"/>
          </w:tcPr>
          <w:p w:rsidR="0003125C" w:rsidRPr="005719D9" w:rsidRDefault="0003125C" w:rsidP="00E84CE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 xml:space="preserve">Student umie wyszukać informacje i przygotować wystąpienie ustne z zakresu neurofizjologii </w:t>
            </w:r>
          </w:p>
        </w:tc>
        <w:tc>
          <w:tcPr>
            <w:tcW w:w="3001" w:type="dxa"/>
          </w:tcPr>
          <w:p w:rsidR="0003125C" w:rsidRPr="005719D9" w:rsidRDefault="0003125C" w:rsidP="00653DD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K_U02; K_U03</w:t>
            </w: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3,3</w:t>
            </w: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</w:p>
        </w:tc>
        <w:tc>
          <w:tcPr>
            <w:tcW w:w="4563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300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  <w:r w:rsidRPr="005719D9">
              <w:rPr>
                <w:color w:val="A6A6A6"/>
                <w:sz w:val="16"/>
                <w:szCs w:val="16"/>
              </w:rPr>
              <w:t>Kompetencje - 1</w:t>
            </w:r>
          </w:p>
        </w:tc>
        <w:tc>
          <w:tcPr>
            <w:tcW w:w="4563" w:type="dxa"/>
          </w:tcPr>
          <w:p w:rsidR="0003125C" w:rsidRPr="005719D9" w:rsidRDefault="0003125C" w:rsidP="00653DD9">
            <w:pPr>
              <w:spacing w:line="240" w:lineRule="auto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Student nabiera kompetencji w działaniu na rzecz środowiska społecznego</w:t>
            </w:r>
          </w:p>
        </w:tc>
        <w:tc>
          <w:tcPr>
            <w:tcW w:w="3001" w:type="dxa"/>
          </w:tcPr>
          <w:p w:rsidR="0003125C" w:rsidRPr="005719D9" w:rsidRDefault="0003125C" w:rsidP="00653DD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K_K04</w:t>
            </w: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  <w:r w:rsidRPr="005719D9">
              <w:rPr>
                <w:sz w:val="16"/>
                <w:szCs w:val="16"/>
              </w:rPr>
              <w:t>2</w:t>
            </w:r>
          </w:p>
        </w:tc>
      </w:tr>
      <w:tr w:rsidR="0003125C" w:rsidRPr="005719D9">
        <w:tc>
          <w:tcPr>
            <w:tcW w:w="1547" w:type="dxa"/>
          </w:tcPr>
          <w:p w:rsidR="0003125C" w:rsidRPr="005719D9" w:rsidRDefault="0003125C" w:rsidP="006478A0">
            <w:pPr>
              <w:rPr>
                <w:color w:val="A6A6A6"/>
                <w:sz w:val="16"/>
                <w:szCs w:val="16"/>
              </w:rPr>
            </w:pPr>
            <w:r w:rsidRPr="005719D9">
              <w:rPr>
                <w:color w:val="A6A6A6"/>
                <w:sz w:val="16"/>
                <w:szCs w:val="16"/>
              </w:rPr>
              <w:t>Kompetencje - 2</w:t>
            </w:r>
          </w:p>
        </w:tc>
        <w:tc>
          <w:tcPr>
            <w:tcW w:w="4563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300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:rsidR="0003125C" w:rsidRPr="005719D9" w:rsidRDefault="0003125C" w:rsidP="006478A0">
            <w:pPr>
              <w:rPr>
                <w:sz w:val="16"/>
                <w:szCs w:val="16"/>
              </w:rPr>
            </w:pPr>
          </w:p>
        </w:tc>
      </w:tr>
    </w:tbl>
    <w:p w:rsidR="0003125C" w:rsidRPr="005719D9" w:rsidRDefault="0003125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</w:p>
    <w:p w:rsidR="0003125C" w:rsidRPr="005719D9" w:rsidRDefault="0003125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719D9">
        <w:rPr>
          <w:color w:val="auto"/>
          <w:sz w:val="16"/>
          <w:szCs w:val="16"/>
        </w:rPr>
        <w:t>*)</w:t>
      </w:r>
    </w:p>
    <w:p w:rsidR="0003125C" w:rsidRPr="005719D9" w:rsidRDefault="0003125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719D9">
        <w:rPr>
          <w:color w:val="auto"/>
          <w:sz w:val="16"/>
          <w:szCs w:val="16"/>
        </w:rPr>
        <w:t xml:space="preserve">3 – zaawansowany i szczegółowy, </w:t>
      </w:r>
    </w:p>
    <w:p w:rsidR="0003125C" w:rsidRPr="005719D9" w:rsidRDefault="0003125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719D9">
        <w:rPr>
          <w:color w:val="auto"/>
          <w:sz w:val="16"/>
          <w:szCs w:val="16"/>
        </w:rPr>
        <w:t>2 – znaczący,</w:t>
      </w:r>
    </w:p>
    <w:p w:rsidR="0003125C" w:rsidRPr="005719D9" w:rsidRDefault="0003125C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5719D9">
        <w:rPr>
          <w:color w:val="auto"/>
          <w:sz w:val="16"/>
          <w:szCs w:val="16"/>
        </w:rPr>
        <w:t>1 – podstawowy,</w:t>
      </w:r>
    </w:p>
    <w:p w:rsidR="0003125C" w:rsidRPr="005719D9" w:rsidRDefault="0003125C">
      <w:pPr>
        <w:rPr>
          <w:sz w:val="16"/>
          <w:szCs w:val="16"/>
        </w:rPr>
      </w:pPr>
    </w:p>
    <w:sectPr w:rsidR="0003125C" w:rsidRPr="005719D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C2B" w:rsidRDefault="00EF3C2B" w:rsidP="002C0CA5">
      <w:pPr>
        <w:spacing w:line="240" w:lineRule="auto"/>
      </w:pPr>
      <w:r>
        <w:separator/>
      </w:r>
    </w:p>
  </w:endnote>
  <w:endnote w:type="continuationSeparator" w:id="0">
    <w:p w:rsidR="00EF3C2B" w:rsidRDefault="00EF3C2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C2B" w:rsidRDefault="00EF3C2B" w:rsidP="002C0CA5">
      <w:pPr>
        <w:spacing w:line="240" w:lineRule="auto"/>
      </w:pPr>
      <w:r>
        <w:separator/>
      </w:r>
    </w:p>
  </w:footnote>
  <w:footnote w:type="continuationSeparator" w:id="0">
    <w:p w:rsidR="00EF3C2B" w:rsidRDefault="00EF3C2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CA25E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7522A8C"/>
    <w:multiLevelType w:val="hybridMultilevel"/>
    <w:tmpl w:val="3E78E9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8E7543"/>
    <w:multiLevelType w:val="hybridMultilevel"/>
    <w:tmpl w:val="EC54D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3125C"/>
    <w:rsid w:val="0005417E"/>
    <w:rsid w:val="00075D68"/>
    <w:rsid w:val="000834BC"/>
    <w:rsid w:val="000C4232"/>
    <w:rsid w:val="000F1009"/>
    <w:rsid w:val="00111E82"/>
    <w:rsid w:val="00207BBF"/>
    <w:rsid w:val="00294497"/>
    <w:rsid w:val="002C0CA5"/>
    <w:rsid w:val="002D5209"/>
    <w:rsid w:val="00341D25"/>
    <w:rsid w:val="00343D59"/>
    <w:rsid w:val="0036131B"/>
    <w:rsid w:val="00387646"/>
    <w:rsid w:val="003A6EBE"/>
    <w:rsid w:val="003B680D"/>
    <w:rsid w:val="003F7AFC"/>
    <w:rsid w:val="00417454"/>
    <w:rsid w:val="004C395A"/>
    <w:rsid w:val="004F5168"/>
    <w:rsid w:val="005719D9"/>
    <w:rsid w:val="00582090"/>
    <w:rsid w:val="0058648C"/>
    <w:rsid w:val="006274ED"/>
    <w:rsid w:val="006478A0"/>
    <w:rsid w:val="00653DD9"/>
    <w:rsid w:val="006674DC"/>
    <w:rsid w:val="006B64B1"/>
    <w:rsid w:val="006C5EF0"/>
    <w:rsid w:val="006C766B"/>
    <w:rsid w:val="0072568B"/>
    <w:rsid w:val="00735F91"/>
    <w:rsid w:val="00785AEF"/>
    <w:rsid w:val="007B4840"/>
    <w:rsid w:val="007C0213"/>
    <w:rsid w:val="007C432E"/>
    <w:rsid w:val="007D736E"/>
    <w:rsid w:val="007D76E9"/>
    <w:rsid w:val="007F4719"/>
    <w:rsid w:val="0083162C"/>
    <w:rsid w:val="00860FAB"/>
    <w:rsid w:val="008848A5"/>
    <w:rsid w:val="008C5679"/>
    <w:rsid w:val="008E6438"/>
    <w:rsid w:val="008F7E6F"/>
    <w:rsid w:val="009146FC"/>
    <w:rsid w:val="00925376"/>
    <w:rsid w:val="0093211F"/>
    <w:rsid w:val="00956CC0"/>
    <w:rsid w:val="0096314E"/>
    <w:rsid w:val="00965A2D"/>
    <w:rsid w:val="00966E0B"/>
    <w:rsid w:val="00967138"/>
    <w:rsid w:val="009B21A4"/>
    <w:rsid w:val="009E71F1"/>
    <w:rsid w:val="00A109EB"/>
    <w:rsid w:val="00A43564"/>
    <w:rsid w:val="00A931F9"/>
    <w:rsid w:val="00B2721F"/>
    <w:rsid w:val="00BF358D"/>
    <w:rsid w:val="00C41647"/>
    <w:rsid w:val="00C50D3A"/>
    <w:rsid w:val="00C94B38"/>
    <w:rsid w:val="00CB0222"/>
    <w:rsid w:val="00CD0414"/>
    <w:rsid w:val="00CF395E"/>
    <w:rsid w:val="00DB70B3"/>
    <w:rsid w:val="00DC6602"/>
    <w:rsid w:val="00DF6F8F"/>
    <w:rsid w:val="00E84CE7"/>
    <w:rsid w:val="00ED11F9"/>
    <w:rsid w:val="00EE4F54"/>
    <w:rsid w:val="00EF3C2B"/>
    <w:rsid w:val="00F17173"/>
    <w:rsid w:val="00FB2DB7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9572BE-180E-48D9-BA59-39FC6B9D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2">
    <w:name w:val="Body Text 2"/>
    <w:basedOn w:val="Normalny"/>
    <w:link w:val="Tekstpodstawowy2Znak"/>
    <w:uiPriority w:val="99"/>
    <w:rsid w:val="00DF6F8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customStyle="1" w:styleId="Tekstpodstawowy2Znak">
    <w:name w:val="Tekst podstawowy 2 Znak"/>
    <w:link w:val="Tekstpodstawowy2"/>
    <w:uiPriority w:val="99"/>
    <w:rsid w:val="00DF6F8F"/>
    <w:rPr>
      <w:rFonts w:ascii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93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804</Words>
  <Characters>4829</Characters>
  <Application>Microsoft Office Word</Application>
  <DocSecurity>0</DocSecurity>
  <Lines>40</Lines>
  <Paragraphs>11</Paragraphs>
  <ScaleCrop>false</ScaleCrop>
  <Company>Microsoft</Company>
  <LinksUpToDate>false</LinksUpToDate>
  <CharactersWithSpaces>5622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cp:keywords/>
  <dc:description/>
  <cp:lastModifiedBy>Wojtek</cp:lastModifiedBy>
  <cp:revision>13</cp:revision>
  <cp:lastPrinted>2019-03-18T08:34:00Z</cp:lastPrinted>
  <dcterms:created xsi:type="dcterms:W3CDTF">2019-04-19T06:46:00Z</dcterms:created>
  <dcterms:modified xsi:type="dcterms:W3CDTF">2020-07-01T20:07:00Z</dcterms:modified>
</cp:coreProperties>
</file>