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1F9" w:rsidRPr="002934D2" w:rsidRDefault="00ED11F9" w:rsidP="00ED11F9">
      <w:pPr>
        <w:rPr>
          <w:rFonts w:cstheme="minorHAnsi"/>
          <w:b/>
          <w:bCs/>
          <w:color w:val="C0C0C0"/>
          <w:sz w:val="16"/>
          <w:szCs w:val="16"/>
        </w:rPr>
      </w:pPr>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w:rsidR="00CD0414" w:rsidRPr="002934D2" w:rsidTr="000C4232">
        <w:trPr>
          <w:trHeight w:val="405"/>
        </w:trPr>
        <w:tc>
          <w:tcPr>
            <w:tcW w:w="2480" w:type="dxa"/>
            <w:gridSpan w:val="2"/>
            <w:tcBorders>
              <w:top w:val="single" w:sz="4" w:space="0" w:color="auto"/>
              <w:left w:val="single" w:sz="2" w:space="0" w:color="auto"/>
              <w:bottom w:val="single" w:sz="2" w:space="0" w:color="auto"/>
              <w:right w:val="single" w:sz="2" w:space="0" w:color="auto"/>
            </w:tcBorders>
            <w:vAlign w:val="center"/>
          </w:tcPr>
          <w:p w:rsidR="00CD0414" w:rsidRPr="002934D2" w:rsidRDefault="00CD0414" w:rsidP="00417454">
            <w:pPr>
              <w:spacing w:line="240" w:lineRule="auto"/>
              <w:rPr>
                <w:rFonts w:cstheme="minorHAnsi"/>
                <w:bCs/>
                <w:color w:val="C0C0C0"/>
                <w:sz w:val="20"/>
                <w:szCs w:val="20"/>
              </w:rPr>
            </w:pPr>
            <w:r w:rsidRPr="002934D2">
              <w:rPr>
                <w:rFonts w:cstheme="minorHAnsi"/>
                <w:sz w:val="20"/>
                <w:szCs w:val="20"/>
              </w:rPr>
              <w:t xml:space="preserve">Nazwa zajęć: </w:t>
            </w:r>
          </w:p>
        </w:tc>
        <w:tc>
          <w:tcPr>
            <w:tcW w:w="6822" w:type="dxa"/>
            <w:gridSpan w:val="8"/>
            <w:tcBorders>
              <w:left w:val="single" w:sz="2" w:space="0" w:color="auto"/>
              <w:right w:val="single" w:sz="12" w:space="0" w:color="auto"/>
            </w:tcBorders>
            <w:vAlign w:val="center"/>
          </w:tcPr>
          <w:p w:rsidR="00CD0414" w:rsidRPr="002934D2" w:rsidRDefault="0082098E" w:rsidP="002934D2">
            <w:pPr>
              <w:rPr>
                <w:rFonts w:cstheme="minorHAnsi"/>
                <w:b/>
                <w:bCs/>
                <w:sz w:val="20"/>
                <w:szCs w:val="20"/>
              </w:rPr>
            </w:pPr>
            <w:r w:rsidRPr="002934D2">
              <w:rPr>
                <w:rFonts w:cstheme="minorHAnsi"/>
                <w:b/>
                <w:bCs/>
                <w:sz w:val="20"/>
                <w:szCs w:val="20"/>
              </w:rPr>
              <w:t>Zastosowanie przenośnych i skomputeryzowanych urządzeń w badaniach biologicznych i ekofizjologicznych</w:t>
            </w:r>
          </w:p>
        </w:tc>
        <w:tc>
          <w:tcPr>
            <w:tcW w:w="648" w:type="dxa"/>
            <w:tcBorders>
              <w:top w:val="single" w:sz="12" w:space="0" w:color="auto"/>
              <w:left w:val="single" w:sz="12" w:space="0" w:color="auto"/>
              <w:bottom w:val="single" w:sz="12" w:space="0" w:color="auto"/>
              <w:right w:val="single" w:sz="12" w:space="0" w:color="auto"/>
            </w:tcBorders>
            <w:shd w:val="clear" w:color="auto" w:fill="FFFFFF"/>
            <w:vAlign w:val="center"/>
          </w:tcPr>
          <w:p w:rsidR="00CD0414" w:rsidRPr="002934D2" w:rsidRDefault="00CD0414" w:rsidP="00417454">
            <w:pPr>
              <w:spacing w:line="240" w:lineRule="auto"/>
              <w:rPr>
                <w:rFonts w:cstheme="minorHAnsi"/>
                <w:bCs/>
                <w:sz w:val="16"/>
                <w:szCs w:val="16"/>
              </w:rPr>
            </w:pPr>
            <w:r w:rsidRPr="002934D2">
              <w:rPr>
                <w:rFonts w:cstheme="minorHAnsi"/>
                <w:bCs/>
                <w:sz w:val="16"/>
                <w:szCs w:val="16"/>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CD0414" w:rsidRPr="002934D2" w:rsidRDefault="00AE2AAE" w:rsidP="00AE2AAE">
            <w:pPr>
              <w:spacing w:line="240" w:lineRule="auto"/>
              <w:jc w:val="center"/>
              <w:rPr>
                <w:rFonts w:cstheme="minorHAnsi"/>
                <w:bCs/>
                <w:sz w:val="16"/>
                <w:szCs w:val="16"/>
              </w:rPr>
            </w:pPr>
            <w:r w:rsidRPr="002934D2">
              <w:rPr>
                <w:rFonts w:cstheme="minorHAnsi"/>
                <w:bCs/>
                <w:sz w:val="16"/>
                <w:szCs w:val="16"/>
              </w:rPr>
              <w:t>4</w:t>
            </w:r>
          </w:p>
        </w:tc>
      </w:tr>
      <w:tr w:rsidR="00CD0414" w:rsidRPr="00F317B8" w:rsidTr="000C4232">
        <w:trPr>
          <w:trHeight w:val="340"/>
        </w:trPr>
        <w:tc>
          <w:tcPr>
            <w:tcW w:w="2480" w:type="dxa"/>
            <w:gridSpan w:val="2"/>
            <w:tcBorders>
              <w:top w:val="single" w:sz="2" w:space="0" w:color="auto"/>
              <w:bottom w:val="single" w:sz="4" w:space="0" w:color="auto"/>
            </w:tcBorders>
            <w:vAlign w:val="center"/>
          </w:tcPr>
          <w:p w:rsidR="00CD0414" w:rsidRPr="002934D2" w:rsidRDefault="009B21A4" w:rsidP="009B21A4">
            <w:pPr>
              <w:tabs>
                <w:tab w:val="left" w:pos="6592"/>
              </w:tabs>
              <w:spacing w:line="240" w:lineRule="auto"/>
              <w:rPr>
                <w:rFonts w:cstheme="minorHAnsi"/>
                <w:sz w:val="16"/>
                <w:szCs w:val="16"/>
              </w:rPr>
            </w:pPr>
            <w:r w:rsidRPr="002934D2">
              <w:rPr>
                <w:rFonts w:cstheme="minorHAnsi"/>
                <w:sz w:val="16"/>
                <w:szCs w:val="16"/>
              </w:rPr>
              <w:t>Nazwa zajęć w</w:t>
            </w:r>
            <w:r w:rsidR="00CD0414" w:rsidRPr="002934D2">
              <w:rPr>
                <w:rFonts w:cstheme="minorHAnsi"/>
                <w:sz w:val="16"/>
                <w:szCs w:val="16"/>
              </w:rPr>
              <w:t xml:space="preserve"> j. angielski</w:t>
            </w:r>
            <w:r w:rsidRPr="002934D2">
              <w:rPr>
                <w:rFonts w:cstheme="minorHAnsi"/>
                <w:sz w:val="16"/>
                <w:szCs w:val="16"/>
              </w:rPr>
              <w:t>m</w:t>
            </w:r>
            <w:r w:rsidR="00CD0414" w:rsidRPr="002934D2">
              <w:rPr>
                <w:rFonts w:cstheme="minorHAnsi"/>
                <w:sz w:val="16"/>
                <w:szCs w:val="16"/>
              </w:rPr>
              <w:t>:</w:t>
            </w:r>
          </w:p>
        </w:tc>
        <w:tc>
          <w:tcPr>
            <w:tcW w:w="8190" w:type="dxa"/>
            <w:gridSpan w:val="10"/>
            <w:tcBorders>
              <w:bottom w:val="single" w:sz="4" w:space="0" w:color="auto"/>
            </w:tcBorders>
            <w:vAlign w:val="center"/>
          </w:tcPr>
          <w:p w:rsidR="00CD0414" w:rsidRPr="002934D2" w:rsidRDefault="00AE2AAE" w:rsidP="00AE2AAE">
            <w:pPr>
              <w:spacing w:line="240" w:lineRule="auto"/>
              <w:rPr>
                <w:rFonts w:cstheme="minorHAnsi"/>
                <w:bCs/>
                <w:sz w:val="16"/>
                <w:szCs w:val="16"/>
                <w:lang w:val="en-GB"/>
              </w:rPr>
            </w:pPr>
            <w:r w:rsidRPr="002934D2">
              <w:rPr>
                <w:rFonts w:cstheme="minorHAnsi"/>
                <w:bCs/>
                <w:sz w:val="16"/>
                <w:szCs w:val="16"/>
              </w:rPr>
              <w:t xml:space="preserve"> </w:t>
            </w:r>
            <w:r w:rsidRPr="002934D2">
              <w:rPr>
                <w:rFonts w:cstheme="minorHAnsi"/>
                <w:sz w:val="16"/>
                <w:szCs w:val="16"/>
              </w:rPr>
              <w:t xml:space="preserve"> </w:t>
            </w:r>
            <w:r w:rsidRPr="002934D2">
              <w:rPr>
                <w:rFonts w:cstheme="minorHAnsi"/>
                <w:bCs/>
                <w:sz w:val="16"/>
                <w:szCs w:val="16"/>
                <w:lang w:val="en-GB"/>
              </w:rPr>
              <w:t>The use of portable and computerized devices in biological and ecophysiological research</w:t>
            </w:r>
          </w:p>
        </w:tc>
      </w:tr>
      <w:tr w:rsidR="00CD0414" w:rsidRPr="002934D2" w:rsidTr="000C4232">
        <w:trPr>
          <w:trHeight w:val="340"/>
        </w:trPr>
        <w:tc>
          <w:tcPr>
            <w:tcW w:w="2480" w:type="dxa"/>
            <w:gridSpan w:val="2"/>
            <w:tcBorders>
              <w:bottom w:val="single" w:sz="4" w:space="0" w:color="auto"/>
            </w:tcBorders>
            <w:vAlign w:val="center"/>
          </w:tcPr>
          <w:p w:rsidR="00CD0414" w:rsidRPr="002934D2" w:rsidRDefault="00CD0414" w:rsidP="00CD0414">
            <w:pPr>
              <w:spacing w:line="240" w:lineRule="auto"/>
              <w:rPr>
                <w:rFonts w:cstheme="minorHAnsi"/>
                <w:sz w:val="16"/>
                <w:szCs w:val="16"/>
              </w:rPr>
            </w:pPr>
            <w:r w:rsidRPr="002934D2">
              <w:rPr>
                <w:rFonts w:cstheme="minorHAnsi"/>
                <w:sz w:val="16"/>
                <w:szCs w:val="16"/>
              </w:rPr>
              <w:t>Zajęcia dla kierunku studiów:</w:t>
            </w:r>
          </w:p>
        </w:tc>
        <w:tc>
          <w:tcPr>
            <w:tcW w:w="8190" w:type="dxa"/>
            <w:gridSpan w:val="10"/>
            <w:tcBorders>
              <w:bottom w:val="single" w:sz="4" w:space="0" w:color="auto"/>
            </w:tcBorders>
            <w:shd w:val="clear" w:color="auto" w:fill="auto"/>
            <w:vAlign w:val="center"/>
          </w:tcPr>
          <w:p w:rsidR="00CD0414" w:rsidRPr="002934D2" w:rsidRDefault="00442196" w:rsidP="006C766B">
            <w:pPr>
              <w:spacing w:line="240" w:lineRule="auto"/>
              <w:rPr>
                <w:rFonts w:cstheme="minorHAnsi"/>
                <w:bCs/>
                <w:sz w:val="16"/>
                <w:szCs w:val="16"/>
              </w:rPr>
            </w:pPr>
            <w:r w:rsidRPr="002934D2">
              <w:rPr>
                <w:rFonts w:cstheme="minorHAnsi"/>
                <w:sz w:val="16"/>
                <w:szCs w:val="16"/>
              </w:rPr>
              <w:t>Biologia</w:t>
            </w:r>
            <w:r w:rsidR="00F317B8">
              <w:rPr>
                <w:rFonts w:cstheme="minorHAnsi"/>
                <w:sz w:val="16"/>
                <w:szCs w:val="16"/>
              </w:rPr>
              <w:t>, specjalizacja Biologia eksperymentalna</w:t>
            </w:r>
            <w:r w:rsidR="0082098E" w:rsidRPr="002934D2">
              <w:rPr>
                <w:rFonts w:cstheme="minorHAnsi"/>
                <w:sz w:val="16"/>
                <w:szCs w:val="16"/>
              </w:rPr>
              <w:t xml:space="preserve">  </w:t>
            </w:r>
          </w:p>
        </w:tc>
      </w:tr>
      <w:tr w:rsidR="00CD0414" w:rsidRPr="002934D2" w:rsidTr="00965A2D">
        <w:trPr>
          <w:trHeight w:val="227"/>
        </w:trPr>
        <w:tc>
          <w:tcPr>
            <w:tcW w:w="2480" w:type="dxa"/>
            <w:gridSpan w:val="2"/>
            <w:tcBorders>
              <w:top w:val="single" w:sz="4" w:space="0" w:color="auto"/>
              <w:left w:val="nil"/>
              <w:bottom w:val="single" w:sz="4" w:space="0" w:color="auto"/>
              <w:right w:val="nil"/>
            </w:tcBorders>
            <w:vAlign w:val="center"/>
          </w:tcPr>
          <w:p w:rsidR="00CD0414" w:rsidRPr="002934D2" w:rsidRDefault="00CD0414" w:rsidP="00CD0414">
            <w:pPr>
              <w:spacing w:line="240" w:lineRule="auto"/>
              <w:rPr>
                <w:rFonts w:cstheme="minorHAnsi"/>
                <w:sz w:val="16"/>
                <w:szCs w:val="16"/>
              </w:rPr>
            </w:pPr>
          </w:p>
        </w:tc>
        <w:tc>
          <w:tcPr>
            <w:tcW w:w="8190" w:type="dxa"/>
            <w:gridSpan w:val="10"/>
            <w:tcBorders>
              <w:top w:val="single" w:sz="4" w:space="0" w:color="auto"/>
              <w:left w:val="nil"/>
              <w:bottom w:val="single" w:sz="4" w:space="0" w:color="auto"/>
              <w:right w:val="nil"/>
            </w:tcBorders>
            <w:shd w:val="clear" w:color="auto" w:fill="auto"/>
            <w:vAlign w:val="center"/>
          </w:tcPr>
          <w:p w:rsidR="00CD0414" w:rsidRPr="002934D2" w:rsidRDefault="00CD0414" w:rsidP="00CD0414">
            <w:pPr>
              <w:spacing w:line="240" w:lineRule="auto"/>
              <w:rPr>
                <w:rFonts w:cstheme="minorHAnsi"/>
                <w:sz w:val="16"/>
                <w:szCs w:val="16"/>
              </w:rPr>
            </w:pPr>
          </w:p>
        </w:tc>
      </w:tr>
      <w:tr w:rsidR="00207BBF" w:rsidRPr="002934D2" w:rsidTr="00965A2D">
        <w:trPr>
          <w:trHeight w:val="303"/>
        </w:trPr>
        <w:tc>
          <w:tcPr>
            <w:tcW w:w="2480" w:type="dxa"/>
            <w:gridSpan w:val="2"/>
            <w:tcBorders>
              <w:top w:val="single" w:sz="4" w:space="0" w:color="auto"/>
              <w:left w:val="single" w:sz="4" w:space="0" w:color="auto"/>
              <w:bottom w:val="single" w:sz="4" w:space="0" w:color="auto"/>
              <w:right w:val="nil"/>
            </w:tcBorders>
            <w:shd w:val="clear" w:color="auto" w:fill="F2F2F2" w:themeFill="background1" w:themeFillShade="F2"/>
          </w:tcPr>
          <w:p w:rsidR="00207BBF" w:rsidRPr="002934D2" w:rsidRDefault="00207BBF" w:rsidP="00965A2D">
            <w:pPr>
              <w:spacing w:line="240" w:lineRule="auto"/>
              <w:jc w:val="right"/>
              <w:rPr>
                <w:rFonts w:cstheme="minorHAnsi"/>
                <w:sz w:val="16"/>
                <w:szCs w:val="16"/>
              </w:rPr>
            </w:pPr>
            <w:r w:rsidRPr="002934D2">
              <w:rPr>
                <w:rFonts w:cstheme="minorHAnsi"/>
                <w:sz w:val="16"/>
                <w:szCs w:val="16"/>
              </w:rPr>
              <w:t>Język wykładowy:</w:t>
            </w:r>
          </w:p>
        </w:tc>
        <w:tc>
          <w:tcPr>
            <w:tcW w:w="3969" w:type="dxa"/>
            <w:gridSpan w:val="4"/>
            <w:tcBorders>
              <w:top w:val="single" w:sz="4" w:space="0" w:color="auto"/>
              <w:left w:val="nil"/>
              <w:bottom w:val="single" w:sz="4" w:space="0" w:color="auto"/>
              <w:right w:val="single" w:sz="4" w:space="0" w:color="auto"/>
            </w:tcBorders>
            <w:shd w:val="clear" w:color="auto" w:fill="F2F2F2" w:themeFill="background1" w:themeFillShade="F2"/>
          </w:tcPr>
          <w:p w:rsidR="00207BBF" w:rsidRPr="002934D2" w:rsidRDefault="00C414BC" w:rsidP="006C766B">
            <w:pPr>
              <w:spacing w:line="240" w:lineRule="auto"/>
              <w:rPr>
                <w:rFonts w:cstheme="minorHAnsi"/>
                <w:sz w:val="16"/>
                <w:szCs w:val="16"/>
              </w:rPr>
            </w:pPr>
            <w:r w:rsidRPr="002934D2">
              <w:rPr>
                <w:rFonts w:cstheme="minorHAnsi"/>
                <w:sz w:val="16"/>
                <w:szCs w:val="16"/>
              </w:rPr>
              <w:t>polski</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rsidR="00207BBF" w:rsidRPr="002934D2" w:rsidRDefault="00207BBF" w:rsidP="00965A2D">
            <w:pPr>
              <w:spacing w:line="240" w:lineRule="auto"/>
              <w:jc w:val="right"/>
              <w:rPr>
                <w:rFonts w:cstheme="minorHAnsi"/>
                <w:bCs/>
                <w:sz w:val="16"/>
                <w:szCs w:val="16"/>
              </w:rPr>
            </w:pPr>
            <w:r w:rsidRPr="002934D2">
              <w:rPr>
                <w:rFonts w:cstheme="minorHAnsi"/>
                <w:bCs/>
                <w:sz w:val="16"/>
                <w:szCs w:val="16"/>
              </w:rPr>
              <w:t>Poziom studiów:</w:t>
            </w:r>
          </w:p>
        </w:tc>
        <w:tc>
          <w:tcPr>
            <w:tcW w:w="1811" w:type="dxa"/>
            <w:gridSpan w:val="3"/>
            <w:tcBorders>
              <w:top w:val="single" w:sz="4" w:space="0" w:color="auto"/>
              <w:left w:val="nil"/>
              <w:bottom w:val="single" w:sz="4" w:space="0" w:color="auto"/>
            </w:tcBorders>
            <w:shd w:val="clear" w:color="auto" w:fill="F2F2F2" w:themeFill="background1" w:themeFillShade="F2"/>
          </w:tcPr>
          <w:p w:rsidR="00207BBF" w:rsidRPr="002934D2" w:rsidRDefault="00C414BC" w:rsidP="00207BBF">
            <w:pPr>
              <w:spacing w:line="240" w:lineRule="auto"/>
              <w:rPr>
                <w:rFonts w:cstheme="minorHAnsi"/>
                <w:sz w:val="16"/>
                <w:szCs w:val="16"/>
              </w:rPr>
            </w:pPr>
            <w:r w:rsidRPr="002934D2">
              <w:rPr>
                <w:rFonts w:cstheme="minorHAnsi"/>
                <w:sz w:val="16"/>
                <w:szCs w:val="16"/>
              </w:rPr>
              <w:t>I</w:t>
            </w:r>
            <w:r w:rsidR="00984BCA" w:rsidRPr="002934D2">
              <w:rPr>
                <w:rFonts w:cstheme="minorHAnsi"/>
                <w:sz w:val="16"/>
                <w:szCs w:val="16"/>
              </w:rPr>
              <w:t>I</w:t>
            </w:r>
          </w:p>
        </w:tc>
      </w:tr>
      <w:tr w:rsidR="00CD0414" w:rsidRPr="002934D2" w:rsidTr="000C4232">
        <w:trPr>
          <w:trHeight w:val="445"/>
        </w:trPr>
        <w:tc>
          <w:tcPr>
            <w:tcW w:w="1063" w:type="dxa"/>
            <w:tcBorders>
              <w:top w:val="single" w:sz="4" w:space="0" w:color="auto"/>
              <w:left w:val="single" w:sz="4" w:space="0" w:color="auto"/>
              <w:bottom w:val="single" w:sz="4" w:space="0" w:color="auto"/>
              <w:right w:val="nil"/>
            </w:tcBorders>
            <w:shd w:val="clear" w:color="auto" w:fill="F2F2F2" w:themeFill="background1" w:themeFillShade="F2"/>
          </w:tcPr>
          <w:p w:rsidR="00CD0414" w:rsidRPr="002934D2" w:rsidRDefault="006C766B" w:rsidP="00965A2D">
            <w:pPr>
              <w:spacing w:line="240" w:lineRule="auto"/>
              <w:jc w:val="right"/>
              <w:rPr>
                <w:rFonts w:cstheme="minorHAnsi"/>
                <w:sz w:val="16"/>
                <w:szCs w:val="16"/>
              </w:rPr>
            </w:pPr>
            <w:r w:rsidRPr="002934D2">
              <w:rPr>
                <w:rFonts w:cstheme="minorHAnsi"/>
                <w:sz w:val="16"/>
                <w:szCs w:val="16"/>
              </w:rPr>
              <w:t xml:space="preserve">Forma studiów: </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tcPr>
          <w:p w:rsidR="006C766B" w:rsidRPr="002934D2" w:rsidRDefault="00C414BC" w:rsidP="006C766B">
            <w:pPr>
              <w:spacing w:line="240" w:lineRule="auto"/>
              <w:rPr>
                <w:rFonts w:cstheme="minorHAnsi"/>
                <w:sz w:val="16"/>
                <w:szCs w:val="16"/>
              </w:rPr>
            </w:pPr>
            <w:r w:rsidRPr="002934D2">
              <w:rPr>
                <w:rFonts w:cstheme="minorHAnsi"/>
                <w:sz w:val="16"/>
                <w:szCs w:val="16"/>
              </w:rPr>
              <w:sym w:font="Wingdings" w:char="F078"/>
            </w:r>
            <w:r w:rsidR="006C766B" w:rsidRPr="002934D2">
              <w:rPr>
                <w:rFonts w:cstheme="minorHAnsi"/>
                <w:sz w:val="16"/>
                <w:szCs w:val="16"/>
              </w:rPr>
              <w:t xml:space="preserve"> stacjonarne</w:t>
            </w:r>
          </w:p>
          <w:p w:rsidR="00CD0414" w:rsidRPr="002934D2" w:rsidRDefault="006C766B" w:rsidP="006C766B">
            <w:pPr>
              <w:spacing w:line="240" w:lineRule="auto"/>
              <w:rPr>
                <w:rFonts w:cstheme="minorHAnsi"/>
                <w:sz w:val="16"/>
                <w:szCs w:val="16"/>
              </w:rPr>
            </w:pPr>
            <w:r w:rsidRPr="002934D2">
              <w:rPr>
                <w:rFonts w:cstheme="minorHAnsi"/>
                <w:sz w:val="16"/>
                <w:szCs w:val="16"/>
              </w:rPr>
              <w:sym w:font="Wingdings" w:char="F0A8"/>
            </w:r>
            <w:r w:rsidRPr="002934D2">
              <w:rPr>
                <w:rFonts w:cstheme="minorHAnsi"/>
                <w:sz w:val="16"/>
                <w:szCs w:val="16"/>
              </w:rPr>
              <w:t xml:space="preserve"> niestacjonarne</w:t>
            </w:r>
          </w:p>
        </w:tc>
        <w:tc>
          <w:tcPr>
            <w:tcW w:w="1134" w:type="dxa"/>
            <w:tcBorders>
              <w:top w:val="single" w:sz="4" w:space="0" w:color="auto"/>
              <w:left w:val="single" w:sz="4" w:space="0" w:color="auto"/>
              <w:bottom w:val="single" w:sz="4" w:space="0" w:color="auto"/>
              <w:right w:val="nil"/>
            </w:tcBorders>
            <w:shd w:val="clear" w:color="auto" w:fill="F2F2F2" w:themeFill="background1" w:themeFillShade="F2"/>
          </w:tcPr>
          <w:p w:rsidR="00CD0414" w:rsidRPr="002934D2" w:rsidRDefault="006C766B" w:rsidP="00965A2D">
            <w:pPr>
              <w:spacing w:line="240" w:lineRule="auto"/>
              <w:jc w:val="right"/>
              <w:rPr>
                <w:rFonts w:cstheme="minorHAnsi"/>
                <w:sz w:val="16"/>
                <w:szCs w:val="16"/>
                <w:vertAlign w:val="superscript"/>
              </w:rPr>
            </w:pPr>
            <w:r w:rsidRPr="002934D2">
              <w:rPr>
                <w:rFonts w:cstheme="minorHAnsi"/>
                <w:sz w:val="16"/>
                <w:szCs w:val="16"/>
              </w:rPr>
              <w:t>Status zajęć:</w:t>
            </w:r>
          </w:p>
        </w:tc>
        <w:tc>
          <w:tcPr>
            <w:tcW w:w="1276" w:type="dxa"/>
            <w:tcBorders>
              <w:top w:val="single" w:sz="4" w:space="0" w:color="auto"/>
              <w:left w:val="nil"/>
              <w:bottom w:val="single" w:sz="4" w:space="0" w:color="auto"/>
              <w:right w:val="nil"/>
            </w:tcBorders>
            <w:shd w:val="clear" w:color="auto" w:fill="F2F2F2" w:themeFill="background1" w:themeFillShade="F2"/>
          </w:tcPr>
          <w:p w:rsidR="006C766B" w:rsidRPr="002934D2" w:rsidRDefault="006C766B" w:rsidP="006C766B">
            <w:pPr>
              <w:spacing w:line="240" w:lineRule="auto"/>
              <w:rPr>
                <w:rFonts w:cstheme="minorHAnsi"/>
                <w:bCs/>
                <w:sz w:val="16"/>
                <w:szCs w:val="16"/>
              </w:rPr>
            </w:pPr>
            <w:r w:rsidRPr="002934D2">
              <w:rPr>
                <w:rFonts w:cstheme="minorHAnsi"/>
                <w:sz w:val="16"/>
                <w:szCs w:val="16"/>
              </w:rPr>
              <w:sym w:font="Wingdings" w:char="F0A8"/>
            </w:r>
            <w:r w:rsidRPr="002934D2">
              <w:rPr>
                <w:rFonts w:cstheme="minorHAnsi"/>
                <w:sz w:val="16"/>
                <w:szCs w:val="16"/>
              </w:rPr>
              <w:t xml:space="preserve"> p</w:t>
            </w:r>
            <w:r w:rsidRPr="002934D2">
              <w:rPr>
                <w:rFonts w:cstheme="minorHAnsi"/>
                <w:bCs/>
                <w:sz w:val="16"/>
                <w:szCs w:val="16"/>
              </w:rPr>
              <w:t>odstawowe</w:t>
            </w:r>
          </w:p>
          <w:p w:rsidR="00CD0414" w:rsidRPr="002934D2" w:rsidRDefault="00F56631" w:rsidP="006C766B">
            <w:pPr>
              <w:spacing w:line="240" w:lineRule="auto"/>
              <w:rPr>
                <w:rFonts w:cstheme="minorHAnsi"/>
                <w:bCs/>
                <w:sz w:val="16"/>
                <w:szCs w:val="16"/>
              </w:rPr>
            </w:pPr>
            <w:r w:rsidRPr="002934D2">
              <w:rPr>
                <w:rFonts w:cstheme="minorHAnsi"/>
                <w:sz w:val="16"/>
                <w:szCs w:val="16"/>
              </w:rPr>
              <w:t>x</w:t>
            </w:r>
            <w:r w:rsidR="006C766B" w:rsidRPr="002934D2">
              <w:rPr>
                <w:rFonts w:cstheme="minorHAnsi"/>
                <w:sz w:val="16"/>
                <w:szCs w:val="16"/>
              </w:rPr>
              <w:t xml:space="preserve"> </w:t>
            </w:r>
            <w:r w:rsidR="006C766B" w:rsidRPr="002934D2">
              <w:rPr>
                <w:rFonts w:cstheme="minorHAnsi"/>
                <w:bCs/>
                <w:sz w:val="16"/>
                <w:szCs w:val="16"/>
              </w:rPr>
              <w:t>kierunkowe</w:t>
            </w:r>
          </w:p>
        </w:tc>
        <w:tc>
          <w:tcPr>
            <w:tcW w:w="1559" w:type="dxa"/>
            <w:gridSpan w:val="2"/>
            <w:tcBorders>
              <w:top w:val="single" w:sz="4" w:space="0" w:color="auto"/>
              <w:left w:val="nil"/>
              <w:bottom w:val="single" w:sz="4" w:space="0" w:color="auto"/>
              <w:right w:val="single" w:sz="4" w:space="0" w:color="auto"/>
            </w:tcBorders>
            <w:shd w:val="clear" w:color="auto" w:fill="F2F2F2" w:themeFill="background1" w:themeFillShade="F2"/>
          </w:tcPr>
          <w:p w:rsidR="006C766B" w:rsidRPr="002934D2" w:rsidRDefault="006C766B" w:rsidP="006C766B">
            <w:pPr>
              <w:spacing w:line="240" w:lineRule="auto"/>
              <w:rPr>
                <w:rFonts w:cstheme="minorHAnsi"/>
                <w:bCs/>
                <w:sz w:val="16"/>
                <w:szCs w:val="16"/>
              </w:rPr>
            </w:pPr>
            <w:r w:rsidRPr="002934D2">
              <w:rPr>
                <w:rFonts w:cstheme="minorHAnsi"/>
                <w:sz w:val="16"/>
                <w:szCs w:val="16"/>
              </w:rPr>
              <w:sym w:font="Wingdings" w:char="F0A8"/>
            </w:r>
            <w:r w:rsidRPr="002934D2">
              <w:rPr>
                <w:rFonts w:cstheme="minorHAnsi"/>
                <w:bCs/>
                <w:sz w:val="16"/>
                <w:szCs w:val="16"/>
              </w:rPr>
              <w:t xml:space="preserve"> obowiązkowe </w:t>
            </w:r>
          </w:p>
          <w:p w:rsidR="00CD0414" w:rsidRPr="002934D2" w:rsidRDefault="00AE2AAE" w:rsidP="006C766B">
            <w:pPr>
              <w:spacing w:line="240" w:lineRule="auto"/>
              <w:rPr>
                <w:rFonts w:cstheme="minorHAnsi"/>
                <w:sz w:val="16"/>
                <w:szCs w:val="16"/>
              </w:rPr>
            </w:pPr>
            <w:r w:rsidRPr="002934D2">
              <w:rPr>
                <w:rFonts w:cstheme="minorHAnsi"/>
                <w:sz w:val="16"/>
                <w:szCs w:val="16"/>
              </w:rPr>
              <w:t xml:space="preserve"> X </w:t>
            </w:r>
            <w:r w:rsidR="006C766B" w:rsidRPr="002934D2">
              <w:rPr>
                <w:rFonts w:cstheme="minorHAnsi"/>
                <w:bCs/>
                <w:sz w:val="16"/>
                <w:szCs w:val="16"/>
              </w:rPr>
              <w:t xml:space="preserve"> do wyboru</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rsidR="00CD0414" w:rsidRPr="002934D2" w:rsidRDefault="00207BBF" w:rsidP="00F56631">
            <w:pPr>
              <w:spacing w:line="240" w:lineRule="auto"/>
              <w:rPr>
                <w:rFonts w:cstheme="minorHAnsi"/>
                <w:bCs/>
                <w:sz w:val="16"/>
                <w:szCs w:val="16"/>
              </w:rPr>
            </w:pPr>
            <w:r w:rsidRPr="002934D2">
              <w:rPr>
                <w:rFonts w:cstheme="minorHAnsi"/>
                <w:bCs/>
                <w:sz w:val="16"/>
                <w:szCs w:val="16"/>
              </w:rPr>
              <w:t>N</w:t>
            </w:r>
            <w:r w:rsidR="00CD0414" w:rsidRPr="002934D2">
              <w:rPr>
                <w:rFonts w:cstheme="minorHAnsi"/>
                <w:bCs/>
                <w:sz w:val="16"/>
                <w:szCs w:val="16"/>
              </w:rPr>
              <w:t xml:space="preserve">umer semestru: </w:t>
            </w:r>
            <w:r w:rsidR="00F56631" w:rsidRPr="002934D2">
              <w:rPr>
                <w:rFonts w:cstheme="minorHAnsi"/>
                <w:bCs/>
                <w:sz w:val="16"/>
                <w:szCs w:val="16"/>
              </w:rPr>
              <w:t>4</w:t>
            </w:r>
          </w:p>
        </w:tc>
        <w:tc>
          <w:tcPr>
            <w:tcW w:w="1811" w:type="dxa"/>
            <w:gridSpan w:val="3"/>
            <w:tcBorders>
              <w:top w:val="single" w:sz="4" w:space="0" w:color="auto"/>
              <w:left w:val="nil"/>
              <w:bottom w:val="single" w:sz="4" w:space="0" w:color="auto"/>
            </w:tcBorders>
            <w:shd w:val="clear" w:color="auto" w:fill="F2F2F2" w:themeFill="background1" w:themeFillShade="F2"/>
          </w:tcPr>
          <w:p w:rsidR="00CD0414" w:rsidRPr="002934D2" w:rsidRDefault="00AF1C4D" w:rsidP="00965A2D">
            <w:pPr>
              <w:spacing w:line="240" w:lineRule="auto"/>
              <w:rPr>
                <w:rFonts w:cstheme="minorHAnsi"/>
                <w:bCs/>
                <w:sz w:val="16"/>
                <w:szCs w:val="16"/>
              </w:rPr>
            </w:pPr>
            <w:r w:rsidRPr="002934D2">
              <w:rPr>
                <w:rFonts w:cstheme="minorHAnsi"/>
                <w:sz w:val="16"/>
                <w:szCs w:val="16"/>
              </w:rPr>
              <w:sym w:font="Wingdings" w:char="F0A8"/>
            </w:r>
            <w:r w:rsidR="00AE2AAE" w:rsidRPr="002934D2">
              <w:rPr>
                <w:rFonts w:cstheme="minorHAnsi"/>
                <w:sz w:val="16"/>
                <w:szCs w:val="16"/>
              </w:rPr>
              <w:t xml:space="preserve"> </w:t>
            </w:r>
            <w:r w:rsidR="00CD0414" w:rsidRPr="002934D2">
              <w:rPr>
                <w:rFonts w:cstheme="minorHAnsi"/>
                <w:sz w:val="16"/>
                <w:szCs w:val="16"/>
              </w:rPr>
              <w:t xml:space="preserve"> </w:t>
            </w:r>
            <w:r w:rsidR="00CD0414" w:rsidRPr="002934D2">
              <w:rPr>
                <w:rFonts w:cstheme="minorHAnsi"/>
                <w:bCs/>
                <w:sz w:val="16"/>
                <w:szCs w:val="16"/>
              </w:rPr>
              <w:t xml:space="preserve">semestr </w:t>
            </w:r>
            <w:r w:rsidR="00965A2D" w:rsidRPr="002934D2">
              <w:rPr>
                <w:rFonts w:cstheme="minorHAnsi"/>
                <w:bCs/>
                <w:sz w:val="16"/>
                <w:szCs w:val="16"/>
              </w:rPr>
              <w:t xml:space="preserve"> zimowy</w:t>
            </w:r>
            <w:r w:rsidR="00CD0414" w:rsidRPr="002934D2">
              <w:rPr>
                <w:rFonts w:cstheme="minorHAnsi"/>
                <w:bCs/>
                <w:sz w:val="16"/>
                <w:szCs w:val="16"/>
              </w:rPr>
              <w:br/>
            </w:r>
            <w:r w:rsidR="00AE2AAE" w:rsidRPr="002934D2">
              <w:rPr>
                <w:rFonts w:cstheme="minorHAnsi"/>
                <w:sz w:val="16"/>
                <w:szCs w:val="16"/>
              </w:rPr>
              <w:t xml:space="preserve">X </w:t>
            </w:r>
            <w:r w:rsidR="00CD0414" w:rsidRPr="002934D2">
              <w:rPr>
                <w:rFonts w:cstheme="minorHAnsi"/>
                <w:sz w:val="16"/>
                <w:szCs w:val="16"/>
              </w:rPr>
              <w:t xml:space="preserve"> </w:t>
            </w:r>
            <w:r w:rsidR="00CD0414" w:rsidRPr="002934D2">
              <w:rPr>
                <w:rFonts w:cstheme="minorHAnsi"/>
                <w:bCs/>
                <w:sz w:val="16"/>
                <w:szCs w:val="16"/>
              </w:rPr>
              <w:t xml:space="preserve">semestr </w:t>
            </w:r>
            <w:r w:rsidR="00965A2D" w:rsidRPr="002934D2">
              <w:rPr>
                <w:rFonts w:cstheme="minorHAnsi"/>
                <w:bCs/>
                <w:sz w:val="16"/>
                <w:szCs w:val="16"/>
              </w:rPr>
              <w:t xml:space="preserve"> letni </w:t>
            </w:r>
          </w:p>
        </w:tc>
      </w:tr>
      <w:tr w:rsidR="00CD0414" w:rsidRPr="002934D2" w:rsidTr="000C4232">
        <w:trPr>
          <w:trHeight w:val="397"/>
        </w:trPr>
        <w:tc>
          <w:tcPr>
            <w:tcW w:w="1063" w:type="dxa"/>
            <w:tcBorders>
              <w:top w:val="single" w:sz="4" w:space="0" w:color="auto"/>
              <w:left w:val="single" w:sz="4" w:space="0" w:color="auto"/>
              <w:bottom w:val="single" w:sz="4" w:space="0" w:color="auto"/>
              <w:right w:val="nil"/>
            </w:tcBorders>
            <w:shd w:val="clear" w:color="auto" w:fill="F2F2F2" w:themeFill="background1" w:themeFillShade="F2"/>
            <w:vAlign w:val="center"/>
          </w:tcPr>
          <w:p w:rsidR="00CD0414" w:rsidRPr="002934D2" w:rsidRDefault="00CD0414" w:rsidP="00CD0414">
            <w:pPr>
              <w:spacing w:line="240" w:lineRule="auto"/>
              <w:jc w:val="right"/>
              <w:rPr>
                <w:rFonts w:cstheme="minorHAnsi"/>
                <w:sz w:val="16"/>
                <w:szCs w:val="16"/>
              </w:rPr>
            </w:pPr>
          </w:p>
        </w:tc>
        <w:tc>
          <w:tcPr>
            <w:tcW w:w="1417" w:type="dxa"/>
            <w:tcBorders>
              <w:top w:val="single" w:sz="4" w:space="0" w:color="auto"/>
              <w:left w:val="nil"/>
              <w:bottom w:val="single" w:sz="4" w:space="0" w:color="auto"/>
              <w:right w:val="nil"/>
            </w:tcBorders>
            <w:shd w:val="clear" w:color="auto" w:fill="F2F2F2" w:themeFill="background1" w:themeFillShade="F2"/>
            <w:vAlign w:val="center"/>
          </w:tcPr>
          <w:p w:rsidR="00CD0414" w:rsidRPr="002934D2" w:rsidRDefault="00CD0414" w:rsidP="00CD0414">
            <w:pPr>
              <w:spacing w:line="240" w:lineRule="auto"/>
              <w:jc w:val="center"/>
              <w:rPr>
                <w:rFonts w:cstheme="minorHAnsi"/>
                <w:sz w:val="16"/>
                <w:szCs w:val="16"/>
              </w:rPr>
            </w:pPr>
          </w:p>
        </w:tc>
        <w:tc>
          <w:tcPr>
            <w:tcW w:w="3969" w:type="dxa"/>
            <w:gridSpan w:val="4"/>
            <w:tcBorders>
              <w:top w:val="single" w:sz="2" w:space="0" w:color="auto"/>
              <w:left w:val="nil"/>
              <w:bottom w:val="single" w:sz="4" w:space="0" w:color="auto"/>
            </w:tcBorders>
            <w:shd w:val="clear" w:color="auto" w:fill="F2F2F2" w:themeFill="background1" w:themeFillShade="F2"/>
            <w:vAlign w:val="center"/>
          </w:tcPr>
          <w:p w:rsidR="00CD0414" w:rsidRPr="002934D2" w:rsidRDefault="00CD0414" w:rsidP="00CD0414">
            <w:pPr>
              <w:spacing w:line="240" w:lineRule="auto"/>
              <w:jc w:val="right"/>
              <w:rPr>
                <w:rFonts w:cstheme="minorHAnsi"/>
                <w:sz w:val="16"/>
                <w:szCs w:val="16"/>
              </w:rPr>
            </w:pPr>
            <w:r w:rsidRPr="002934D2">
              <w:rPr>
                <w:rFonts w:cstheme="minorHAnsi"/>
                <w:sz w:val="16"/>
                <w:szCs w:val="16"/>
              </w:rPr>
              <w:t>Rok akademicki, od którego obowiązuje</w:t>
            </w:r>
            <w:r w:rsidR="006C766B" w:rsidRPr="002934D2">
              <w:rPr>
                <w:rFonts w:cstheme="minorHAnsi"/>
                <w:sz w:val="16"/>
                <w:szCs w:val="16"/>
              </w:rPr>
              <w:t xml:space="preserve"> opis</w:t>
            </w:r>
            <w:r w:rsidR="000C4232" w:rsidRPr="002934D2">
              <w:rPr>
                <w:rFonts w:cstheme="minorHAnsi"/>
                <w:sz w:val="16"/>
                <w:szCs w:val="16"/>
              </w:rPr>
              <w:t xml:space="preserve"> (rocznik)</w:t>
            </w:r>
            <w:r w:rsidRPr="002934D2">
              <w:rPr>
                <w:rFonts w:cstheme="minorHAnsi"/>
                <w:sz w:val="16"/>
                <w:szCs w:val="16"/>
              </w:rPr>
              <w:t>:</w:t>
            </w:r>
          </w:p>
        </w:tc>
        <w:tc>
          <w:tcPr>
            <w:tcW w:w="992" w:type="dxa"/>
            <w:tcBorders>
              <w:bottom w:val="single" w:sz="4" w:space="0" w:color="auto"/>
            </w:tcBorders>
            <w:shd w:val="clear" w:color="auto" w:fill="F2F2F2" w:themeFill="background1" w:themeFillShade="F2"/>
            <w:vAlign w:val="center"/>
          </w:tcPr>
          <w:p w:rsidR="00CD0414" w:rsidRPr="002934D2" w:rsidRDefault="00CD0414" w:rsidP="00442196">
            <w:pPr>
              <w:spacing w:line="240" w:lineRule="auto"/>
              <w:jc w:val="center"/>
              <w:rPr>
                <w:rFonts w:cstheme="minorHAnsi"/>
                <w:sz w:val="16"/>
                <w:szCs w:val="16"/>
              </w:rPr>
            </w:pPr>
            <w:r w:rsidRPr="002934D2">
              <w:rPr>
                <w:rFonts w:cstheme="minorHAnsi"/>
                <w:sz w:val="16"/>
                <w:szCs w:val="16"/>
              </w:rPr>
              <w:t>20</w:t>
            </w:r>
            <w:r w:rsidR="00442196" w:rsidRPr="002934D2">
              <w:rPr>
                <w:rFonts w:cstheme="minorHAnsi"/>
                <w:sz w:val="16"/>
                <w:szCs w:val="16"/>
              </w:rPr>
              <w:t>20</w:t>
            </w:r>
            <w:r w:rsidRPr="002934D2">
              <w:rPr>
                <w:rFonts w:cstheme="minorHAnsi"/>
                <w:sz w:val="16"/>
                <w:szCs w:val="16"/>
              </w:rPr>
              <w:t>/202</w:t>
            </w:r>
            <w:r w:rsidR="00442196" w:rsidRPr="002934D2">
              <w:rPr>
                <w:rFonts w:cstheme="minorHAnsi"/>
                <w:sz w:val="16"/>
                <w:szCs w:val="16"/>
              </w:rPr>
              <w:t>1</w:t>
            </w:r>
          </w:p>
        </w:tc>
        <w:tc>
          <w:tcPr>
            <w:tcW w:w="1418" w:type="dxa"/>
            <w:gridSpan w:val="2"/>
            <w:tcBorders>
              <w:bottom w:val="single" w:sz="4" w:space="0" w:color="auto"/>
            </w:tcBorders>
            <w:shd w:val="clear" w:color="auto" w:fill="F2F2F2" w:themeFill="background1" w:themeFillShade="F2"/>
            <w:vAlign w:val="center"/>
          </w:tcPr>
          <w:p w:rsidR="00CD0414" w:rsidRPr="002934D2" w:rsidRDefault="00CD0414" w:rsidP="00CD0414">
            <w:pPr>
              <w:spacing w:line="240" w:lineRule="auto"/>
              <w:jc w:val="right"/>
              <w:rPr>
                <w:rFonts w:cstheme="minorHAnsi"/>
                <w:sz w:val="16"/>
                <w:szCs w:val="16"/>
              </w:rPr>
            </w:pPr>
            <w:r w:rsidRPr="002934D2">
              <w:rPr>
                <w:rFonts w:cstheme="minorHAnsi"/>
                <w:sz w:val="16"/>
                <w:szCs w:val="16"/>
              </w:rPr>
              <w:t>Numer katalogowy:</w:t>
            </w:r>
          </w:p>
        </w:tc>
        <w:tc>
          <w:tcPr>
            <w:tcW w:w="1811" w:type="dxa"/>
            <w:gridSpan w:val="3"/>
            <w:tcBorders>
              <w:bottom w:val="single" w:sz="4" w:space="0" w:color="auto"/>
            </w:tcBorders>
            <w:shd w:val="clear" w:color="auto" w:fill="F2F2F2" w:themeFill="background1" w:themeFillShade="F2"/>
            <w:vAlign w:val="center"/>
          </w:tcPr>
          <w:p w:rsidR="00CD0414" w:rsidRPr="002934D2" w:rsidRDefault="00F56631" w:rsidP="00F56631">
            <w:pPr>
              <w:spacing w:line="240" w:lineRule="auto"/>
              <w:jc w:val="center"/>
              <w:rPr>
                <w:rFonts w:cstheme="minorHAnsi"/>
                <w:sz w:val="16"/>
                <w:szCs w:val="16"/>
              </w:rPr>
            </w:pPr>
            <w:r w:rsidRPr="002934D2">
              <w:rPr>
                <w:rFonts w:cstheme="minorHAnsi"/>
                <w:sz w:val="16"/>
                <w:szCs w:val="16"/>
              </w:rPr>
              <w:t>ROL-B2-BE-04L-K1</w:t>
            </w:r>
          </w:p>
        </w:tc>
      </w:tr>
      <w:tr w:rsidR="00ED11F9" w:rsidRPr="002934D2" w:rsidTr="00207BBF">
        <w:trPr>
          <w:trHeight w:val="227"/>
        </w:trPr>
        <w:tc>
          <w:tcPr>
            <w:tcW w:w="10670" w:type="dxa"/>
            <w:gridSpan w:val="12"/>
            <w:tcBorders>
              <w:top w:val="single" w:sz="4" w:space="0" w:color="auto"/>
              <w:left w:val="nil"/>
              <w:bottom w:val="single" w:sz="4" w:space="0" w:color="auto"/>
              <w:right w:val="nil"/>
            </w:tcBorders>
            <w:shd w:val="clear" w:color="auto" w:fill="auto"/>
            <w:vAlign w:val="center"/>
          </w:tcPr>
          <w:p w:rsidR="00ED11F9" w:rsidRPr="002934D2" w:rsidRDefault="00ED11F9" w:rsidP="00CD0414">
            <w:pPr>
              <w:spacing w:line="240" w:lineRule="auto"/>
              <w:jc w:val="center"/>
              <w:rPr>
                <w:rFonts w:cstheme="minorHAnsi"/>
                <w:bCs/>
                <w:sz w:val="16"/>
                <w:szCs w:val="16"/>
              </w:rPr>
            </w:pPr>
          </w:p>
        </w:tc>
      </w:tr>
      <w:tr w:rsidR="00ED11F9" w:rsidRPr="002934D2" w:rsidTr="000C4232">
        <w:trPr>
          <w:trHeight w:val="340"/>
        </w:trPr>
        <w:tc>
          <w:tcPr>
            <w:tcW w:w="2480" w:type="dxa"/>
            <w:gridSpan w:val="2"/>
            <w:tcBorders>
              <w:bottom w:val="single" w:sz="4" w:space="0" w:color="auto"/>
            </w:tcBorders>
            <w:vAlign w:val="center"/>
          </w:tcPr>
          <w:p w:rsidR="00ED11F9" w:rsidRPr="002934D2" w:rsidRDefault="00ED11F9" w:rsidP="00CD0414">
            <w:pPr>
              <w:spacing w:line="240" w:lineRule="auto"/>
              <w:rPr>
                <w:rFonts w:cstheme="minorHAnsi"/>
                <w:bCs/>
                <w:sz w:val="16"/>
                <w:szCs w:val="16"/>
              </w:rPr>
            </w:pPr>
            <w:r w:rsidRPr="002934D2">
              <w:rPr>
                <w:rFonts w:cstheme="minorHAnsi"/>
                <w:sz w:val="16"/>
                <w:szCs w:val="16"/>
              </w:rPr>
              <w:t>Koordynator zajęć:</w:t>
            </w:r>
          </w:p>
        </w:tc>
        <w:tc>
          <w:tcPr>
            <w:tcW w:w="8190" w:type="dxa"/>
            <w:gridSpan w:val="10"/>
            <w:tcBorders>
              <w:bottom w:val="single" w:sz="4" w:space="0" w:color="auto"/>
            </w:tcBorders>
            <w:shd w:val="clear" w:color="auto" w:fill="auto"/>
            <w:vAlign w:val="center"/>
          </w:tcPr>
          <w:p w:rsidR="00ED11F9" w:rsidRPr="002934D2" w:rsidRDefault="00ED11F9" w:rsidP="00CD0414">
            <w:pPr>
              <w:spacing w:line="240" w:lineRule="auto"/>
              <w:rPr>
                <w:rFonts w:cstheme="minorHAnsi"/>
                <w:bCs/>
                <w:sz w:val="16"/>
                <w:szCs w:val="16"/>
              </w:rPr>
            </w:pPr>
          </w:p>
        </w:tc>
      </w:tr>
      <w:tr w:rsidR="00ED11F9" w:rsidRPr="002934D2" w:rsidTr="000C4232">
        <w:trPr>
          <w:trHeight w:val="340"/>
        </w:trPr>
        <w:tc>
          <w:tcPr>
            <w:tcW w:w="2480" w:type="dxa"/>
            <w:gridSpan w:val="2"/>
            <w:tcBorders>
              <w:bottom w:val="single" w:sz="4" w:space="0" w:color="auto"/>
            </w:tcBorders>
            <w:vAlign w:val="center"/>
          </w:tcPr>
          <w:p w:rsidR="00ED11F9" w:rsidRPr="002934D2" w:rsidRDefault="00ED11F9" w:rsidP="00CD0414">
            <w:pPr>
              <w:spacing w:line="240" w:lineRule="auto"/>
              <w:rPr>
                <w:rFonts w:cstheme="minorHAnsi"/>
                <w:bCs/>
                <w:sz w:val="16"/>
                <w:szCs w:val="16"/>
              </w:rPr>
            </w:pPr>
            <w:r w:rsidRPr="002934D2">
              <w:rPr>
                <w:rFonts w:cstheme="minorHAnsi"/>
                <w:sz w:val="16"/>
                <w:szCs w:val="16"/>
              </w:rPr>
              <w:t>Prowadzący zajęcia:</w:t>
            </w:r>
          </w:p>
        </w:tc>
        <w:tc>
          <w:tcPr>
            <w:tcW w:w="8190" w:type="dxa"/>
            <w:gridSpan w:val="10"/>
            <w:tcBorders>
              <w:bottom w:val="single" w:sz="4" w:space="0" w:color="auto"/>
            </w:tcBorders>
            <w:shd w:val="clear" w:color="auto" w:fill="auto"/>
            <w:vAlign w:val="center"/>
          </w:tcPr>
          <w:p w:rsidR="00ED11F9" w:rsidRPr="002934D2" w:rsidRDefault="00ED11F9" w:rsidP="00CD0414">
            <w:pPr>
              <w:spacing w:line="240" w:lineRule="auto"/>
              <w:rPr>
                <w:rFonts w:cstheme="minorHAnsi"/>
                <w:bCs/>
                <w:sz w:val="16"/>
                <w:szCs w:val="16"/>
              </w:rPr>
            </w:pPr>
          </w:p>
        </w:tc>
      </w:tr>
      <w:tr w:rsidR="00ED11F9" w:rsidRPr="002934D2" w:rsidTr="000C4232">
        <w:trPr>
          <w:trHeight w:val="340"/>
        </w:trPr>
        <w:tc>
          <w:tcPr>
            <w:tcW w:w="2480" w:type="dxa"/>
            <w:gridSpan w:val="2"/>
            <w:tcBorders>
              <w:bottom w:val="single" w:sz="4" w:space="0" w:color="auto"/>
            </w:tcBorders>
            <w:vAlign w:val="center"/>
          </w:tcPr>
          <w:p w:rsidR="00ED11F9" w:rsidRPr="002934D2" w:rsidRDefault="00ED11F9" w:rsidP="00CD0414">
            <w:pPr>
              <w:spacing w:line="240" w:lineRule="auto"/>
              <w:rPr>
                <w:rFonts w:cstheme="minorHAnsi"/>
                <w:bCs/>
                <w:sz w:val="16"/>
                <w:szCs w:val="16"/>
              </w:rPr>
            </w:pPr>
            <w:r w:rsidRPr="002934D2">
              <w:rPr>
                <w:rFonts w:cstheme="minorHAnsi"/>
                <w:sz w:val="16"/>
                <w:szCs w:val="16"/>
              </w:rPr>
              <w:t>Jednostka realizująca:</w:t>
            </w:r>
          </w:p>
        </w:tc>
        <w:tc>
          <w:tcPr>
            <w:tcW w:w="8190" w:type="dxa"/>
            <w:gridSpan w:val="10"/>
            <w:tcBorders>
              <w:bottom w:val="single" w:sz="4" w:space="0" w:color="auto"/>
            </w:tcBorders>
            <w:shd w:val="clear" w:color="auto" w:fill="auto"/>
            <w:vAlign w:val="center"/>
          </w:tcPr>
          <w:p w:rsidR="00ED11F9" w:rsidRPr="002934D2" w:rsidRDefault="00ED11F9" w:rsidP="00CD0414">
            <w:pPr>
              <w:spacing w:line="240" w:lineRule="auto"/>
              <w:rPr>
                <w:rFonts w:cstheme="minorHAnsi"/>
                <w:bCs/>
                <w:sz w:val="16"/>
                <w:szCs w:val="16"/>
              </w:rPr>
            </w:pPr>
          </w:p>
        </w:tc>
      </w:tr>
      <w:tr w:rsidR="00ED11F9" w:rsidRPr="002934D2" w:rsidTr="000C4232">
        <w:trPr>
          <w:trHeight w:val="340"/>
        </w:trPr>
        <w:tc>
          <w:tcPr>
            <w:tcW w:w="2480" w:type="dxa"/>
            <w:gridSpan w:val="2"/>
            <w:tcBorders>
              <w:bottom w:val="single" w:sz="4" w:space="0" w:color="auto"/>
            </w:tcBorders>
            <w:vAlign w:val="center"/>
          </w:tcPr>
          <w:p w:rsidR="00ED11F9" w:rsidRPr="002934D2" w:rsidRDefault="00ED11F9" w:rsidP="00CD0414">
            <w:pPr>
              <w:spacing w:line="240" w:lineRule="auto"/>
              <w:rPr>
                <w:rFonts w:cstheme="minorHAnsi"/>
                <w:sz w:val="16"/>
                <w:szCs w:val="16"/>
                <w:vertAlign w:val="superscript"/>
              </w:rPr>
            </w:pPr>
            <w:r w:rsidRPr="002934D2">
              <w:rPr>
                <w:rFonts w:cstheme="minorHAnsi"/>
                <w:sz w:val="16"/>
                <w:szCs w:val="16"/>
              </w:rPr>
              <w:t>Jednostka</w:t>
            </w:r>
            <w:r w:rsidR="00966E0B" w:rsidRPr="002934D2">
              <w:rPr>
                <w:rFonts w:cstheme="minorHAnsi"/>
                <w:sz w:val="16"/>
                <w:szCs w:val="16"/>
              </w:rPr>
              <w:t xml:space="preserve"> zlecająca</w:t>
            </w:r>
            <w:r w:rsidRPr="002934D2">
              <w:rPr>
                <w:rFonts w:cstheme="minorHAnsi"/>
                <w:sz w:val="16"/>
                <w:szCs w:val="16"/>
              </w:rPr>
              <w:t>:</w:t>
            </w:r>
          </w:p>
        </w:tc>
        <w:tc>
          <w:tcPr>
            <w:tcW w:w="8190" w:type="dxa"/>
            <w:gridSpan w:val="10"/>
            <w:tcBorders>
              <w:bottom w:val="single" w:sz="4" w:space="0" w:color="auto"/>
            </w:tcBorders>
            <w:shd w:val="clear" w:color="auto" w:fill="auto"/>
            <w:vAlign w:val="center"/>
          </w:tcPr>
          <w:p w:rsidR="00ED11F9" w:rsidRPr="002934D2" w:rsidRDefault="00021A86" w:rsidP="00C414BC">
            <w:pPr>
              <w:spacing w:line="240" w:lineRule="auto"/>
              <w:rPr>
                <w:rFonts w:cstheme="minorHAnsi"/>
                <w:bCs/>
                <w:sz w:val="16"/>
                <w:szCs w:val="16"/>
              </w:rPr>
            </w:pPr>
            <w:r w:rsidRPr="002934D2">
              <w:rPr>
                <w:rFonts w:cstheme="minorHAnsi"/>
                <w:bCs/>
                <w:sz w:val="16"/>
                <w:szCs w:val="16"/>
              </w:rPr>
              <w:t xml:space="preserve">Wydział </w:t>
            </w:r>
            <w:r w:rsidR="00C414BC" w:rsidRPr="002934D2">
              <w:rPr>
                <w:rFonts w:cstheme="minorHAnsi"/>
                <w:bCs/>
                <w:sz w:val="16"/>
                <w:szCs w:val="16"/>
              </w:rPr>
              <w:t>Rolnictwa i Biologii</w:t>
            </w:r>
          </w:p>
        </w:tc>
      </w:tr>
      <w:tr w:rsidR="00ED11F9" w:rsidRPr="002934D2" w:rsidTr="000C4232">
        <w:trPr>
          <w:trHeight w:val="340"/>
        </w:trPr>
        <w:tc>
          <w:tcPr>
            <w:tcW w:w="2480" w:type="dxa"/>
            <w:gridSpan w:val="2"/>
            <w:tcBorders>
              <w:bottom w:val="single" w:sz="4" w:space="0" w:color="auto"/>
            </w:tcBorders>
            <w:vAlign w:val="center"/>
          </w:tcPr>
          <w:p w:rsidR="00ED11F9" w:rsidRPr="002934D2" w:rsidRDefault="008F7E6F" w:rsidP="00CD0414">
            <w:pPr>
              <w:spacing w:line="240" w:lineRule="auto"/>
              <w:rPr>
                <w:rFonts w:cstheme="minorHAnsi"/>
                <w:sz w:val="16"/>
                <w:szCs w:val="16"/>
              </w:rPr>
            </w:pPr>
            <w:r w:rsidRPr="002934D2">
              <w:rPr>
                <w:rFonts w:cstheme="minorHAnsi"/>
                <w:sz w:val="16"/>
                <w:szCs w:val="16"/>
              </w:rPr>
              <w:t xml:space="preserve">Założenia, </w:t>
            </w:r>
            <w:r w:rsidR="00ED11F9" w:rsidRPr="002934D2">
              <w:rPr>
                <w:rFonts w:cstheme="minorHAnsi"/>
                <w:sz w:val="16"/>
                <w:szCs w:val="16"/>
              </w:rPr>
              <w:t xml:space="preserve">cele </w:t>
            </w:r>
            <w:r w:rsidRPr="002934D2">
              <w:rPr>
                <w:rFonts w:cstheme="minorHAnsi"/>
                <w:sz w:val="16"/>
                <w:szCs w:val="16"/>
              </w:rPr>
              <w:t xml:space="preserve">i opis </w:t>
            </w:r>
            <w:r w:rsidR="00ED11F9" w:rsidRPr="002934D2">
              <w:rPr>
                <w:rFonts w:cstheme="minorHAnsi"/>
                <w:sz w:val="16"/>
                <w:szCs w:val="16"/>
              </w:rPr>
              <w:t>zajęć:</w:t>
            </w:r>
          </w:p>
        </w:tc>
        <w:tc>
          <w:tcPr>
            <w:tcW w:w="8190" w:type="dxa"/>
            <w:gridSpan w:val="10"/>
            <w:tcBorders>
              <w:bottom w:val="single" w:sz="4" w:space="0" w:color="auto"/>
            </w:tcBorders>
            <w:shd w:val="clear" w:color="auto" w:fill="auto"/>
            <w:vAlign w:val="center"/>
          </w:tcPr>
          <w:p w:rsidR="00966E0B" w:rsidRPr="002934D2" w:rsidRDefault="00AE2AAE" w:rsidP="00CD0414">
            <w:pPr>
              <w:spacing w:line="240" w:lineRule="auto"/>
              <w:rPr>
                <w:rFonts w:cstheme="minorHAnsi"/>
                <w:sz w:val="16"/>
                <w:szCs w:val="16"/>
              </w:rPr>
            </w:pPr>
            <w:r w:rsidRPr="002934D2">
              <w:rPr>
                <w:rFonts w:cstheme="minorHAnsi"/>
                <w:sz w:val="16"/>
                <w:szCs w:val="16"/>
              </w:rPr>
              <w:t>Celem przedmiotu jest zapoznanie studentów z nowoczesną, skomputeryzowaną aparaturą kontrolno-pomiarową do badań biologicznych i ekofizjologicznych w łanie i kontrolowanych warunkach wzrostu roślin.</w:t>
            </w:r>
          </w:p>
          <w:p w:rsidR="00FB5178" w:rsidRPr="002934D2" w:rsidRDefault="00FB5178" w:rsidP="00CD0414">
            <w:pPr>
              <w:spacing w:line="240" w:lineRule="auto"/>
              <w:rPr>
                <w:rFonts w:cstheme="minorHAnsi"/>
                <w:sz w:val="16"/>
                <w:szCs w:val="16"/>
              </w:rPr>
            </w:pPr>
          </w:p>
          <w:p w:rsidR="00FB5178" w:rsidRPr="002934D2" w:rsidRDefault="00FB5178" w:rsidP="00CD0414">
            <w:pPr>
              <w:spacing w:line="240" w:lineRule="auto"/>
              <w:rPr>
                <w:rFonts w:cstheme="minorHAnsi"/>
                <w:sz w:val="16"/>
                <w:szCs w:val="16"/>
              </w:rPr>
            </w:pPr>
            <w:r w:rsidRPr="002934D2">
              <w:rPr>
                <w:rFonts w:cstheme="minorHAnsi"/>
                <w:sz w:val="16"/>
                <w:szCs w:val="16"/>
              </w:rPr>
              <w:t>Opis zajęć:</w:t>
            </w:r>
          </w:p>
          <w:p w:rsidR="00FB5178" w:rsidRPr="002934D2" w:rsidRDefault="00FB5178" w:rsidP="00CD0414">
            <w:pPr>
              <w:spacing w:line="240" w:lineRule="auto"/>
              <w:rPr>
                <w:rFonts w:cstheme="minorHAnsi"/>
                <w:sz w:val="16"/>
                <w:szCs w:val="16"/>
              </w:rPr>
            </w:pPr>
          </w:p>
          <w:p w:rsidR="00B10014" w:rsidRPr="002934D2" w:rsidRDefault="00B10014" w:rsidP="00B10014">
            <w:pPr>
              <w:spacing w:line="240" w:lineRule="auto"/>
              <w:rPr>
                <w:rFonts w:cstheme="minorHAnsi"/>
                <w:sz w:val="16"/>
                <w:szCs w:val="16"/>
              </w:rPr>
            </w:pPr>
            <w:r w:rsidRPr="002934D2">
              <w:rPr>
                <w:rFonts w:cstheme="minorHAnsi"/>
                <w:sz w:val="16"/>
                <w:szCs w:val="16"/>
              </w:rPr>
              <w:t>Zagadnienie wykładu:</w:t>
            </w:r>
          </w:p>
          <w:p w:rsidR="00B10014" w:rsidRPr="002934D2" w:rsidRDefault="00B10014" w:rsidP="00B10014">
            <w:pPr>
              <w:spacing w:line="240" w:lineRule="auto"/>
              <w:rPr>
                <w:rFonts w:cstheme="minorHAnsi"/>
                <w:sz w:val="16"/>
                <w:szCs w:val="16"/>
              </w:rPr>
            </w:pPr>
          </w:p>
          <w:p w:rsidR="00B10014" w:rsidRPr="002934D2" w:rsidRDefault="000411AA" w:rsidP="00B10014">
            <w:pPr>
              <w:spacing w:line="240" w:lineRule="auto"/>
              <w:rPr>
                <w:rFonts w:cstheme="minorHAnsi"/>
                <w:sz w:val="16"/>
                <w:szCs w:val="16"/>
              </w:rPr>
            </w:pPr>
            <w:r w:rsidRPr="002934D2">
              <w:rPr>
                <w:rFonts w:cstheme="minorHAnsi"/>
                <w:sz w:val="16"/>
                <w:szCs w:val="16"/>
              </w:rPr>
              <w:t xml:space="preserve">W1- </w:t>
            </w:r>
            <w:r w:rsidR="00B10014" w:rsidRPr="002934D2">
              <w:rPr>
                <w:rFonts w:cstheme="minorHAnsi"/>
                <w:sz w:val="16"/>
                <w:szCs w:val="16"/>
              </w:rPr>
              <w:t>Wstęp</w:t>
            </w:r>
          </w:p>
          <w:p w:rsidR="00B10014" w:rsidRPr="002934D2" w:rsidRDefault="00B10014" w:rsidP="00B10014">
            <w:pPr>
              <w:spacing w:line="240" w:lineRule="auto"/>
              <w:rPr>
                <w:rFonts w:cstheme="minorHAnsi"/>
                <w:sz w:val="16"/>
                <w:szCs w:val="16"/>
              </w:rPr>
            </w:pPr>
          </w:p>
          <w:p w:rsidR="00B10014" w:rsidRPr="002934D2" w:rsidRDefault="00B10014" w:rsidP="00B10014">
            <w:pPr>
              <w:spacing w:line="240" w:lineRule="auto"/>
              <w:rPr>
                <w:rFonts w:cstheme="minorHAnsi"/>
                <w:sz w:val="16"/>
                <w:szCs w:val="16"/>
              </w:rPr>
            </w:pPr>
            <w:r w:rsidRPr="002934D2">
              <w:rPr>
                <w:rFonts w:cstheme="minorHAnsi"/>
                <w:sz w:val="16"/>
                <w:szCs w:val="16"/>
              </w:rPr>
              <w:t>- historia rozwoju aparatury badawczej w dziedzinie nauk biologicznych i rolniczych</w:t>
            </w:r>
          </w:p>
          <w:p w:rsidR="00B10014" w:rsidRPr="002934D2" w:rsidRDefault="00B10014" w:rsidP="00B10014">
            <w:pPr>
              <w:spacing w:line="240" w:lineRule="auto"/>
              <w:rPr>
                <w:rFonts w:cstheme="minorHAnsi"/>
                <w:sz w:val="16"/>
                <w:szCs w:val="16"/>
              </w:rPr>
            </w:pPr>
            <w:r w:rsidRPr="002934D2">
              <w:rPr>
                <w:rFonts w:cstheme="minorHAnsi"/>
                <w:sz w:val="16"/>
                <w:szCs w:val="16"/>
              </w:rPr>
              <w:t xml:space="preserve">- znaczenie nowoczesnej aparatury w badaniach naukowych </w:t>
            </w:r>
          </w:p>
          <w:p w:rsidR="00B10014" w:rsidRPr="002934D2" w:rsidRDefault="00B10014" w:rsidP="00B10014">
            <w:pPr>
              <w:spacing w:line="240" w:lineRule="auto"/>
              <w:rPr>
                <w:rFonts w:cstheme="minorHAnsi"/>
                <w:sz w:val="16"/>
                <w:szCs w:val="16"/>
              </w:rPr>
            </w:pPr>
          </w:p>
          <w:p w:rsidR="00B10014" w:rsidRPr="002934D2" w:rsidRDefault="000411AA" w:rsidP="00B10014">
            <w:pPr>
              <w:spacing w:line="240" w:lineRule="auto"/>
              <w:rPr>
                <w:rFonts w:cstheme="minorHAnsi"/>
                <w:sz w:val="16"/>
                <w:szCs w:val="16"/>
              </w:rPr>
            </w:pPr>
            <w:r w:rsidRPr="002934D2">
              <w:rPr>
                <w:rFonts w:cstheme="minorHAnsi"/>
                <w:sz w:val="16"/>
                <w:szCs w:val="16"/>
              </w:rPr>
              <w:t xml:space="preserve">W2- </w:t>
            </w:r>
            <w:r w:rsidR="00B10014" w:rsidRPr="002934D2">
              <w:rPr>
                <w:rFonts w:cstheme="minorHAnsi"/>
                <w:sz w:val="16"/>
                <w:szCs w:val="16"/>
              </w:rPr>
              <w:t>Struktura łanu i przechwytywanie światła</w:t>
            </w:r>
          </w:p>
          <w:p w:rsidR="00B10014" w:rsidRPr="002934D2" w:rsidRDefault="00B10014" w:rsidP="00B10014">
            <w:pPr>
              <w:spacing w:line="240" w:lineRule="auto"/>
              <w:rPr>
                <w:rFonts w:cstheme="minorHAnsi"/>
                <w:sz w:val="16"/>
                <w:szCs w:val="16"/>
              </w:rPr>
            </w:pPr>
          </w:p>
          <w:p w:rsidR="00B10014" w:rsidRPr="002934D2" w:rsidRDefault="00B10014" w:rsidP="00B10014">
            <w:pPr>
              <w:spacing w:line="240" w:lineRule="auto"/>
              <w:rPr>
                <w:rFonts w:cstheme="minorHAnsi"/>
                <w:sz w:val="16"/>
                <w:szCs w:val="16"/>
              </w:rPr>
            </w:pPr>
            <w:r w:rsidRPr="002934D2">
              <w:rPr>
                <w:rFonts w:cstheme="minorHAnsi"/>
                <w:sz w:val="16"/>
                <w:szCs w:val="16"/>
              </w:rPr>
              <w:t>Opis aparatury do pomiaru:</w:t>
            </w:r>
          </w:p>
          <w:p w:rsidR="00B10014" w:rsidRPr="002934D2" w:rsidRDefault="00B10014" w:rsidP="00B10014">
            <w:pPr>
              <w:spacing w:line="240" w:lineRule="auto"/>
              <w:rPr>
                <w:rFonts w:cstheme="minorHAnsi"/>
                <w:sz w:val="16"/>
                <w:szCs w:val="16"/>
              </w:rPr>
            </w:pPr>
          </w:p>
          <w:p w:rsidR="00B10014" w:rsidRPr="002934D2" w:rsidRDefault="00B10014" w:rsidP="00B10014">
            <w:pPr>
              <w:spacing w:line="240" w:lineRule="auto"/>
              <w:rPr>
                <w:rFonts w:cstheme="minorHAnsi"/>
                <w:sz w:val="16"/>
                <w:szCs w:val="16"/>
              </w:rPr>
            </w:pPr>
            <w:r w:rsidRPr="002934D2">
              <w:rPr>
                <w:rFonts w:cstheme="minorHAnsi"/>
                <w:sz w:val="16"/>
                <w:szCs w:val="16"/>
              </w:rPr>
              <w:t>- natężenia światła w różnych zakresach oraz jego spektrum</w:t>
            </w:r>
          </w:p>
          <w:p w:rsidR="00B10014" w:rsidRPr="002934D2" w:rsidRDefault="00B10014" w:rsidP="00B10014">
            <w:pPr>
              <w:spacing w:line="240" w:lineRule="auto"/>
              <w:rPr>
                <w:rFonts w:cstheme="minorHAnsi"/>
                <w:sz w:val="16"/>
                <w:szCs w:val="16"/>
              </w:rPr>
            </w:pPr>
            <w:r w:rsidRPr="002934D2">
              <w:rPr>
                <w:rFonts w:cstheme="minorHAnsi"/>
                <w:sz w:val="16"/>
                <w:szCs w:val="16"/>
              </w:rPr>
              <w:t>- fotosyntetycznie czynnego napromieniowania (PAR)</w:t>
            </w:r>
          </w:p>
          <w:p w:rsidR="00B10014" w:rsidRPr="002934D2" w:rsidRDefault="00B10014" w:rsidP="00B10014">
            <w:pPr>
              <w:spacing w:line="240" w:lineRule="auto"/>
              <w:rPr>
                <w:rFonts w:cstheme="minorHAnsi"/>
                <w:sz w:val="16"/>
                <w:szCs w:val="16"/>
              </w:rPr>
            </w:pPr>
            <w:r w:rsidRPr="002934D2">
              <w:rPr>
                <w:rFonts w:cstheme="minorHAnsi"/>
                <w:sz w:val="16"/>
                <w:szCs w:val="16"/>
              </w:rPr>
              <w:t>- proporcji czerwonego światła/dalekiej czerwieni (R/FR)</w:t>
            </w:r>
          </w:p>
          <w:p w:rsidR="00B10014" w:rsidRPr="002934D2" w:rsidRDefault="00B10014" w:rsidP="00B10014">
            <w:pPr>
              <w:spacing w:line="240" w:lineRule="auto"/>
              <w:rPr>
                <w:rFonts w:cstheme="minorHAnsi"/>
                <w:sz w:val="16"/>
                <w:szCs w:val="16"/>
              </w:rPr>
            </w:pPr>
            <w:r w:rsidRPr="002934D2">
              <w:rPr>
                <w:rFonts w:cstheme="minorHAnsi"/>
                <w:sz w:val="16"/>
                <w:szCs w:val="16"/>
              </w:rPr>
              <w:t>- indeksu powierzchni liści (LAI)</w:t>
            </w:r>
          </w:p>
          <w:p w:rsidR="00B10014" w:rsidRPr="002934D2" w:rsidRDefault="00B10014" w:rsidP="00B10014">
            <w:pPr>
              <w:spacing w:line="240" w:lineRule="auto"/>
              <w:rPr>
                <w:rFonts w:cstheme="minorHAnsi"/>
                <w:sz w:val="16"/>
                <w:szCs w:val="16"/>
              </w:rPr>
            </w:pPr>
            <w:r w:rsidRPr="002934D2">
              <w:rPr>
                <w:rFonts w:cstheme="minorHAnsi"/>
                <w:sz w:val="16"/>
                <w:szCs w:val="16"/>
              </w:rPr>
              <w:t>- kąta odchylenia liści (MTA)</w:t>
            </w:r>
          </w:p>
          <w:p w:rsidR="00B10014" w:rsidRPr="002934D2" w:rsidRDefault="00B10014" w:rsidP="00B10014">
            <w:pPr>
              <w:spacing w:line="240" w:lineRule="auto"/>
              <w:rPr>
                <w:rFonts w:cstheme="minorHAnsi"/>
                <w:sz w:val="16"/>
                <w:szCs w:val="16"/>
              </w:rPr>
            </w:pPr>
            <w:r w:rsidRPr="002934D2">
              <w:rPr>
                <w:rFonts w:cstheme="minorHAnsi"/>
                <w:sz w:val="16"/>
                <w:szCs w:val="16"/>
              </w:rPr>
              <w:t>- wskaźnika wegetacji (NDVI)</w:t>
            </w:r>
          </w:p>
          <w:p w:rsidR="00B10014" w:rsidRPr="002934D2" w:rsidRDefault="00B10014" w:rsidP="00B10014">
            <w:pPr>
              <w:spacing w:line="240" w:lineRule="auto"/>
              <w:rPr>
                <w:rFonts w:cstheme="minorHAnsi"/>
                <w:sz w:val="16"/>
                <w:szCs w:val="16"/>
              </w:rPr>
            </w:pPr>
          </w:p>
          <w:p w:rsidR="00B10014" w:rsidRPr="002934D2" w:rsidRDefault="000411AA" w:rsidP="00B10014">
            <w:pPr>
              <w:spacing w:line="240" w:lineRule="auto"/>
              <w:rPr>
                <w:rFonts w:cstheme="minorHAnsi"/>
                <w:sz w:val="16"/>
                <w:szCs w:val="16"/>
              </w:rPr>
            </w:pPr>
            <w:r w:rsidRPr="002934D2">
              <w:rPr>
                <w:rFonts w:cstheme="minorHAnsi"/>
                <w:sz w:val="16"/>
                <w:szCs w:val="16"/>
              </w:rPr>
              <w:t xml:space="preserve">W3- </w:t>
            </w:r>
            <w:r w:rsidR="00B10014" w:rsidRPr="002934D2">
              <w:rPr>
                <w:rFonts w:cstheme="minorHAnsi"/>
                <w:sz w:val="16"/>
                <w:szCs w:val="16"/>
              </w:rPr>
              <w:t>Barwniki asymilacyjne</w:t>
            </w:r>
          </w:p>
          <w:p w:rsidR="00B10014" w:rsidRPr="002934D2" w:rsidRDefault="00B10014" w:rsidP="00B10014">
            <w:pPr>
              <w:spacing w:line="240" w:lineRule="auto"/>
              <w:rPr>
                <w:rFonts w:cstheme="minorHAnsi"/>
                <w:sz w:val="16"/>
                <w:szCs w:val="16"/>
              </w:rPr>
            </w:pPr>
          </w:p>
          <w:p w:rsidR="00B10014" w:rsidRPr="002934D2" w:rsidRDefault="00B10014" w:rsidP="00B10014">
            <w:pPr>
              <w:spacing w:line="240" w:lineRule="auto"/>
              <w:rPr>
                <w:rFonts w:cstheme="minorHAnsi"/>
                <w:sz w:val="16"/>
                <w:szCs w:val="16"/>
              </w:rPr>
            </w:pPr>
            <w:r w:rsidRPr="002934D2">
              <w:rPr>
                <w:rFonts w:cstheme="minorHAnsi"/>
                <w:sz w:val="16"/>
                <w:szCs w:val="16"/>
              </w:rPr>
              <w:t>- nieinwazyjne metody oceny zawartości chlorofilu w roślinach</w:t>
            </w:r>
          </w:p>
          <w:p w:rsidR="00B10014" w:rsidRPr="002934D2" w:rsidRDefault="00B10014" w:rsidP="00B10014">
            <w:pPr>
              <w:spacing w:line="240" w:lineRule="auto"/>
              <w:rPr>
                <w:rFonts w:cstheme="minorHAnsi"/>
                <w:sz w:val="16"/>
                <w:szCs w:val="16"/>
              </w:rPr>
            </w:pPr>
            <w:r w:rsidRPr="002934D2">
              <w:rPr>
                <w:rFonts w:cstheme="minorHAnsi"/>
                <w:sz w:val="16"/>
                <w:szCs w:val="16"/>
              </w:rPr>
              <w:t>- ilościowe oznaczanie chlorofilu w biomasie roślinnej z wykorzystaniem krzywej wzorcowej dla chlorofilu</w:t>
            </w:r>
          </w:p>
          <w:p w:rsidR="00B10014" w:rsidRPr="002934D2" w:rsidRDefault="00B10014" w:rsidP="00B10014">
            <w:pPr>
              <w:spacing w:line="240" w:lineRule="auto"/>
              <w:rPr>
                <w:rFonts w:cstheme="minorHAnsi"/>
                <w:sz w:val="16"/>
                <w:szCs w:val="16"/>
              </w:rPr>
            </w:pPr>
          </w:p>
          <w:p w:rsidR="00B10014" w:rsidRPr="002934D2" w:rsidRDefault="000411AA" w:rsidP="00B10014">
            <w:pPr>
              <w:spacing w:line="240" w:lineRule="auto"/>
              <w:rPr>
                <w:rFonts w:cstheme="minorHAnsi"/>
                <w:sz w:val="16"/>
                <w:szCs w:val="16"/>
              </w:rPr>
            </w:pPr>
            <w:r w:rsidRPr="002934D2">
              <w:rPr>
                <w:rFonts w:cstheme="minorHAnsi"/>
                <w:sz w:val="16"/>
                <w:szCs w:val="16"/>
              </w:rPr>
              <w:t xml:space="preserve">W4- </w:t>
            </w:r>
            <w:r w:rsidR="00B10014" w:rsidRPr="002934D2">
              <w:rPr>
                <w:rFonts w:cstheme="minorHAnsi"/>
                <w:sz w:val="16"/>
                <w:szCs w:val="16"/>
              </w:rPr>
              <w:t>Wydajność i witalność aparatu fotosyntetycznego roślin</w:t>
            </w:r>
          </w:p>
          <w:p w:rsidR="00B10014" w:rsidRPr="002934D2" w:rsidRDefault="00B10014" w:rsidP="00B10014">
            <w:pPr>
              <w:spacing w:line="240" w:lineRule="auto"/>
              <w:rPr>
                <w:rFonts w:cstheme="minorHAnsi"/>
                <w:sz w:val="16"/>
                <w:szCs w:val="16"/>
              </w:rPr>
            </w:pPr>
          </w:p>
          <w:p w:rsidR="00B10014" w:rsidRPr="002934D2" w:rsidRDefault="00B10014" w:rsidP="00B10014">
            <w:pPr>
              <w:spacing w:line="240" w:lineRule="auto"/>
              <w:rPr>
                <w:rFonts w:cstheme="minorHAnsi"/>
                <w:sz w:val="16"/>
                <w:szCs w:val="16"/>
              </w:rPr>
            </w:pPr>
            <w:r w:rsidRPr="002934D2">
              <w:rPr>
                <w:rFonts w:cstheme="minorHAnsi"/>
                <w:sz w:val="16"/>
                <w:szCs w:val="16"/>
              </w:rPr>
              <w:t>- zjawisko fluorescencji chlorofilu i możliwość jego wykorzystania w badaniach naukowych</w:t>
            </w:r>
          </w:p>
          <w:p w:rsidR="00B10014" w:rsidRPr="002934D2" w:rsidRDefault="00B10014" w:rsidP="00B10014">
            <w:pPr>
              <w:spacing w:line="240" w:lineRule="auto"/>
              <w:rPr>
                <w:rFonts w:cstheme="minorHAnsi"/>
                <w:sz w:val="16"/>
                <w:szCs w:val="16"/>
              </w:rPr>
            </w:pPr>
            <w:r w:rsidRPr="002934D2">
              <w:rPr>
                <w:rFonts w:cstheme="minorHAnsi"/>
                <w:sz w:val="16"/>
                <w:szCs w:val="16"/>
              </w:rPr>
              <w:t>- pomiar parametrów fluorescencji chlorofilu po adaptacji roślin w ciemności</w:t>
            </w:r>
          </w:p>
          <w:p w:rsidR="00B10014" w:rsidRPr="002934D2" w:rsidRDefault="00B10014" w:rsidP="00B10014">
            <w:pPr>
              <w:spacing w:line="240" w:lineRule="auto"/>
              <w:rPr>
                <w:rFonts w:cstheme="minorHAnsi"/>
                <w:sz w:val="16"/>
                <w:szCs w:val="16"/>
              </w:rPr>
            </w:pPr>
            <w:r w:rsidRPr="002934D2">
              <w:rPr>
                <w:rFonts w:cstheme="minorHAnsi"/>
                <w:sz w:val="16"/>
                <w:szCs w:val="16"/>
              </w:rPr>
              <w:t>- pomiar parametrów fluorescencji chlorofilu po adaptacji roślin na świetle</w:t>
            </w:r>
          </w:p>
          <w:p w:rsidR="00B10014" w:rsidRPr="002934D2" w:rsidRDefault="00B10014" w:rsidP="00B10014">
            <w:pPr>
              <w:spacing w:line="240" w:lineRule="auto"/>
              <w:rPr>
                <w:rFonts w:cstheme="minorHAnsi"/>
                <w:sz w:val="16"/>
                <w:szCs w:val="16"/>
              </w:rPr>
            </w:pPr>
          </w:p>
          <w:p w:rsidR="00B10014" w:rsidRPr="002934D2" w:rsidRDefault="000411AA" w:rsidP="00B10014">
            <w:pPr>
              <w:spacing w:line="240" w:lineRule="auto"/>
              <w:rPr>
                <w:rFonts w:cstheme="minorHAnsi"/>
                <w:sz w:val="16"/>
                <w:szCs w:val="16"/>
              </w:rPr>
            </w:pPr>
            <w:r w:rsidRPr="002934D2">
              <w:rPr>
                <w:rFonts w:cstheme="minorHAnsi"/>
                <w:sz w:val="16"/>
                <w:szCs w:val="16"/>
              </w:rPr>
              <w:t xml:space="preserve">W5- </w:t>
            </w:r>
            <w:r w:rsidR="00B10014" w:rsidRPr="002934D2">
              <w:rPr>
                <w:rFonts w:cstheme="minorHAnsi"/>
                <w:sz w:val="16"/>
                <w:szCs w:val="16"/>
              </w:rPr>
              <w:t xml:space="preserve">Wymiana gazowa roślin </w:t>
            </w:r>
          </w:p>
          <w:p w:rsidR="00B10014" w:rsidRPr="002934D2" w:rsidRDefault="00B10014" w:rsidP="00B10014">
            <w:pPr>
              <w:spacing w:line="240" w:lineRule="auto"/>
              <w:rPr>
                <w:rFonts w:cstheme="minorHAnsi"/>
                <w:sz w:val="16"/>
                <w:szCs w:val="16"/>
              </w:rPr>
            </w:pPr>
          </w:p>
          <w:p w:rsidR="00B10014" w:rsidRPr="002934D2" w:rsidRDefault="00B10014" w:rsidP="00B10014">
            <w:pPr>
              <w:spacing w:line="240" w:lineRule="auto"/>
              <w:rPr>
                <w:rFonts w:cstheme="minorHAnsi"/>
                <w:sz w:val="16"/>
                <w:szCs w:val="16"/>
              </w:rPr>
            </w:pPr>
            <w:r w:rsidRPr="002934D2">
              <w:rPr>
                <w:rFonts w:cstheme="minorHAnsi"/>
                <w:sz w:val="16"/>
                <w:szCs w:val="16"/>
              </w:rPr>
              <w:t>- analizatory gazu na podczerwień (IRGA)</w:t>
            </w:r>
          </w:p>
          <w:p w:rsidR="00B10014" w:rsidRPr="002934D2" w:rsidRDefault="00B10014" w:rsidP="00B10014">
            <w:pPr>
              <w:spacing w:line="240" w:lineRule="auto"/>
              <w:rPr>
                <w:rFonts w:cstheme="minorHAnsi"/>
                <w:sz w:val="16"/>
                <w:szCs w:val="16"/>
              </w:rPr>
            </w:pPr>
            <w:r w:rsidRPr="002934D2">
              <w:rPr>
                <w:rFonts w:cstheme="minorHAnsi"/>
                <w:sz w:val="16"/>
                <w:szCs w:val="16"/>
              </w:rPr>
              <w:t>- pomiar parametrów wymiany gazowej roślin: intensywność fotosyntezy (</w:t>
            </w:r>
            <w:r w:rsidRPr="002934D2">
              <w:rPr>
                <w:rFonts w:cstheme="minorHAnsi"/>
                <w:i/>
                <w:sz w:val="16"/>
                <w:szCs w:val="16"/>
              </w:rPr>
              <w:t>P</w:t>
            </w:r>
            <w:r w:rsidRPr="002934D2">
              <w:rPr>
                <w:rFonts w:cstheme="minorHAnsi"/>
                <w:sz w:val="16"/>
                <w:szCs w:val="16"/>
              </w:rPr>
              <w:t xml:space="preserve">N, A), intensywność oddychania (RD), intensywność transpiracji (Tr, </w:t>
            </w:r>
            <w:r w:rsidRPr="002934D2">
              <w:rPr>
                <w:rFonts w:cstheme="minorHAnsi"/>
                <w:i/>
                <w:sz w:val="16"/>
                <w:szCs w:val="16"/>
              </w:rPr>
              <w:t>E</w:t>
            </w:r>
            <w:r w:rsidRPr="002934D2">
              <w:rPr>
                <w:rFonts w:cstheme="minorHAnsi"/>
                <w:sz w:val="16"/>
                <w:szCs w:val="16"/>
              </w:rPr>
              <w:t>), przewodność szparkowa (</w:t>
            </w:r>
            <w:r w:rsidRPr="002934D2">
              <w:rPr>
                <w:rFonts w:cstheme="minorHAnsi"/>
                <w:i/>
                <w:sz w:val="16"/>
                <w:szCs w:val="16"/>
              </w:rPr>
              <w:t>g</w:t>
            </w:r>
            <w:r w:rsidRPr="002934D2">
              <w:rPr>
                <w:rFonts w:cstheme="minorHAnsi"/>
                <w:sz w:val="16"/>
                <w:szCs w:val="16"/>
                <w:vertAlign w:val="subscript"/>
              </w:rPr>
              <w:t>s</w:t>
            </w:r>
            <w:r w:rsidRPr="002934D2">
              <w:rPr>
                <w:rFonts w:cstheme="minorHAnsi"/>
                <w:sz w:val="16"/>
                <w:szCs w:val="16"/>
              </w:rPr>
              <w:t>), stężenie międzykomórkowego CO2 (</w:t>
            </w:r>
            <w:r w:rsidRPr="002934D2">
              <w:rPr>
                <w:rFonts w:cstheme="minorHAnsi"/>
                <w:i/>
                <w:sz w:val="16"/>
                <w:szCs w:val="16"/>
              </w:rPr>
              <w:t>C</w:t>
            </w:r>
            <w:r w:rsidRPr="002934D2">
              <w:rPr>
                <w:rFonts w:cstheme="minorHAnsi"/>
                <w:sz w:val="16"/>
                <w:szCs w:val="16"/>
                <w:vertAlign w:val="subscript"/>
              </w:rPr>
              <w:t>i</w:t>
            </w:r>
            <w:r w:rsidRPr="002934D2">
              <w:rPr>
                <w:rFonts w:cstheme="minorHAnsi"/>
                <w:sz w:val="16"/>
                <w:szCs w:val="16"/>
              </w:rPr>
              <w:t>) oraz współczynnik efektywności wykorzystania wody (</w:t>
            </w:r>
            <w:r w:rsidRPr="002934D2">
              <w:rPr>
                <w:rFonts w:cstheme="minorHAnsi"/>
                <w:i/>
                <w:sz w:val="16"/>
                <w:szCs w:val="16"/>
              </w:rPr>
              <w:t>WUE</w:t>
            </w:r>
            <w:r w:rsidRPr="002934D2">
              <w:rPr>
                <w:rFonts w:cstheme="minorHAnsi"/>
                <w:sz w:val="16"/>
                <w:szCs w:val="16"/>
              </w:rPr>
              <w:t>).</w:t>
            </w:r>
          </w:p>
          <w:p w:rsidR="00B10014" w:rsidRPr="002934D2" w:rsidRDefault="00B10014" w:rsidP="00B10014">
            <w:pPr>
              <w:spacing w:line="240" w:lineRule="auto"/>
              <w:rPr>
                <w:rFonts w:cstheme="minorHAnsi"/>
                <w:sz w:val="16"/>
                <w:szCs w:val="16"/>
              </w:rPr>
            </w:pPr>
            <w:r w:rsidRPr="002934D2">
              <w:rPr>
                <w:rFonts w:cstheme="minorHAnsi"/>
                <w:sz w:val="16"/>
                <w:szCs w:val="16"/>
              </w:rPr>
              <w:t>- reakcje aparatu fotosyntetycznego roślin (parametrów wymiany gazowej roślin) na zmienne warunki środowiska (krzywe reakcji na zmiany natężenia światła, temperatury, stężenia CO</w:t>
            </w:r>
            <w:r w:rsidRPr="002934D2">
              <w:rPr>
                <w:rFonts w:cstheme="minorHAnsi"/>
                <w:sz w:val="16"/>
                <w:szCs w:val="16"/>
                <w:vertAlign w:val="subscript"/>
              </w:rPr>
              <w:t>2</w:t>
            </w:r>
            <w:r w:rsidRPr="002934D2">
              <w:rPr>
                <w:rFonts w:cstheme="minorHAnsi"/>
                <w:sz w:val="16"/>
                <w:szCs w:val="16"/>
              </w:rPr>
              <w:t>)</w:t>
            </w:r>
          </w:p>
          <w:p w:rsidR="00B10014" w:rsidRPr="002934D2" w:rsidRDefault="00B10014" w:rsidP="00B10014">
            <w:pPr>
              <w:spacing w:line="240" w:lineRule="auto"/>
              <w:rPr>
                <w:rFonts w:cstheme="minorHAnsi"/>
                <w:sz w:val="16"/>
                <w:szCs w:val="16"/>
              </w:rPr>
            </w:pPr>
            <w:r w:rsidRPr="002934D2">
              <w:rPr>
                <w:rFonts w:cstheme="minorHAnsi"/>
                <w:sz w:val="16"/>
                <w:szCs w:val="16"/>
              </w:rPr>
              <w:t xml:space="preserve">- dobowa krzywa procesu fotosyntezy </w:t>
            </w:r>
          </w:p>
          <w:p w:rsidR="00B10014" w:rsidRPr="002934D2" w:rsidRDefault="00B10014" w:rsidP="00B10014">
            <w:pPr>
              <w:spacing w:line="240" w:lineRule="auto"/>
              <w:rPr>
                <w:rFonts w:cstheme="minorHAnsi"/>
                <w:sz w:val="16"/>
                <w:szCs w:val="16"/>
              </w:rPr>
            </w:pPr>
          </w:p>
          <w:p w:rsidR="00B10014" w:rsidRPr="002934D2" w:rsidRDefault="000411AA" w:rsidP="00B10014">
            <w:pPr>
              <w:spacing w:line="240" w:lineRule="auto"/>
              <w:rPr>
                <w:rFonts w:cstheme="minorHAnsi"/>
                <w:sz w:val="16"/>
                <w:szCs w:val="16"/>
              </w:rPr>
            </w:pPr>
            <w:r w:rsidRPr="002934D2">
              <w:rPr>
                <w:rFonts w:cstheme="minorHAnsi"/>
                <w:sz w:val="16"/>
                <w:szCs w:val="16"/>
              </w:rPr>
              <w:t xml:space="preserve">W6- </w:t>
            </w:r>
            <w:r w:rsidR="00B10014" w:rsidRPr="002934D2">
              <w:rPr>
                <w:rFonts w:cstheme="minorHAnsi"/>
                <w:sz w:val="16"/>
                <w:szCs w:val="16"/>
              </w:rPr>
              <w:t>Relacje wodne</w:t>
            </w:r>
          </w:p>
          <w:p w:rsidR="00B10014" w:rsidRPr="002934D2" w:rsidRDefault="00B10014" w:rsidP="00B10014">
            <w:pPr>
              <w:spacing w:line="240" w:lineRule="auto"/>
              <w:rPr>
                <w:rFonts w:cstheme="minorHAnsi"/>
                <w:sz w:val="16"/>
                <w:szCs w:val="16"/>
              </w:rPr>
            </w:pPr>
          </w:p>
          <w:p w:rsidR="00B10014" w:rsidRPr="002934D2" w:rsidRDefault="00B10014" w:rsidP="00B10014">
            <w:pPr>
              <w:spacing w:line="240" w:lineRule="auto"/>
              <w:rPr>
                <w:rFonts w:cstheme="minorHAnsi"/>
                <w:sz w:val="16"/>
                <w:szCs w:val="16"/>
              </w:rPr>
            </w:pPr>
            <w:r w:rsidRPr="002934D2">
              <w:rPr>
                <w:rFonts w:cstheme="minorHAnsi"/>
                <w:sz w:val="16"/>
                <w:szCs w:val="16"/>
              </w:rPr>
              <w:t>- status wody w roślinie</w:t>
            </w:r>
          </w:p>
          <w:p w:rsidR="00B10014" w:rsidRPr="002934D2" w:rsidRDefault="00B10014" w:rsidP="00B10014">
            <w:pPr>
              <w:spacing w:line="240" w:lineRule="auto"/>
              <w:rPr>
                <w:rFonts w:cstheme="minorHAnsi"/>
                <w:sz w:val="16"/>
                <w:szCs w:val="16"/>
              </w:rPr>
            </w:pPr>
            <w:r w:rsidRPr="002934D2">
              <w:rPr>
                <w:rFonts w:cstheme="minorHAnsi"/>
                <w:sz w:val="16"/>
                <w:szCs w:val="16"/>
              </w:rPr>
              <w:t>- status wody w glebie</w:t>
            </w:r>
          </w:p>
          <w:p w:rsidR="00B10014" w:rsidRPr="002934D2" w:rsidRDefault="00B10014" w:rsidP="00B10014">
            <w:pPr>
              <w:spacing w:line="240" w:lineRule="auto"/>
              <w:rPr>
                <w:rFonts w:cstheme="minorHAnsi"/>
                <w:sz w:val="16"/>
                <w:szCs w:val="16"/>
              </w:rPr>
            </w:pPr>
          </w:p>
          <w:p w:rsidR="00B10014" w:rsidRPr="002934D2" w:rsidRDefault="000411AA" w:rsidP="00B10014">
            <w:pPr>
              <w:spacing w:line="240" w:lineRule="auto"/>
              <w:rPr>
                <w:rFonts w:cstheme="minorHAnsi"/>
                <w:sz w:val="16"/>
                <w:szCs w:val="16"/>
              </w:rPr>
            </w:pPr>
            <w:r w:rsidRPr="002934D2">
              <w:rPr>
                <w:rFonts w:cstheme="minorHAnsi"/>
                <w:sz w:val="16"/>
                <w:szCs w:val="16"/>
              </w:rPr>
              <w:t xml:space="preserve">W7- </w:t>
            </w:r>
            <w:r w:rsidR="00B10014" w:rsidRPr="002934D2">
              <w:rPr>
                <w:rFonts w:cstheme="minorHAnsi"/>
                <w:sz w:val="16"/>
                <w:szCs w:val="16"/>
              </w:rPr>
              <w:t>Dorny i możliwości ich zastosowania</w:t>
            </w:r>
          </w:p>
          <w:p w:rsidR="00B10014" w:rsidRPr="002934D2" w:rsidRDefault="00B10014" w:rsidP="00B10014">
            <w:pPr>
              <w:spacing w:line="240" w:lineRule="auto"/>
              <w:rPr>
                <w:rFonts w:cstheme="minorHAnsi"/>
                <w:sz w:val="16"/>
                <w:szCs w:val="16"/>
              </w:rPr>
            </w:pPr>
            <w:r w:rsidRPr="002934D2">
              <w:rPr>
                <w:rFonts w:cstheme="minorHAnsi"/>
                <w:sz w:val="16"/>
                <w:szCs w:val="16"/>
              </w:rPr>
              <w:t xml:space="preserve"> </w:t>
            </w:r>
          </w:p>
          <w:p w:rsidR="00B10014" w:rsidRPr="002934D2" w:rsidRDefault="00B10014" w:rsidP="00B10014">
            <w:pPr>
              <w:spacing w:line="240" w:lineRule="auto"/>
              <w:rPr>
                <w:rFonts w:cstheme="minorHAnsi"/>
                <w:sz w:val="16"/>
                <w:szCs w:val="16"/>
              </w:rPr>
            </w:pPr>
            <w:r w:rsidRPr="002934D2">
              <w:rPr>
                <w:rFonts w:cstheme="minorHAnsi"/>
                <w:sz w:val="16"/>
                <w:szCs w:val="16"/>
              </w:rPr>
              <w:t>Rejestracja danych i ich analiza</w:t>
            </w:r>
          </w:p>
          <w:p w:rsidR="00B10014" w:rsidRPr="002934D2" w:rsidRDefault="00B10014" w:rsidP="00B10014">
            <w:pPr>
              <w:spacing w:line="240" w:lineRule="auto"/>
              <w:rPr>
                <w:rFonts w:cstheme="minorHAnsi"/>
                <w:sz w:val="16"/>
                <w:szCs w:val="16"/>
              </w:rPr>
            </w:pPr>
          </w:p>
          <w:p w:rsidR="00B10014" w:rsidRPr="002934D2" w:rsidRDefault="00B10014" w:rsidP="00B10014">
            <w:pPr>
              <w:spacing w:line="240" w:lineRule="auto"/>
              <w:rPr>
                <w:rFonts w:cstheme="minorHAnsi"/>
                <w:sz w:val="16"/>
                <w:szCs w:val="16"/>
              </w:rPr>
            </w:pPr>
            <w:r w:rsidRPr="002934D2">
              <w:rPr>
                <w:rFonts w:cstheme="minorHAnsi"/>
                <w:sz w:val="16"/>
                <w:szCs w:val="16"/>
              </w:rPr>
              <w:t>- datalogery jako narzędzia do rejestracji i przechowywania danych pomiarowych oraz sposoby ich automatycznego przekazanie z dali</w:t>
            </w:r>
          </w:p>
          <w:p w:rsidR="00B10014" w:rsidRPr="002934D2" w:rsidRDefault="00B10014" w:rsidP="00B10014">
            <w:pPr>
              <w:spacing w:line="240" w:lineRule="auto"/>
              <w:rPr>
                <w:rFonts w:cstheme="minorHAnsi"/>
                <w:sz w:val="16"/>
                <w:szCs w:val="16"/>
              </w:rPr>
            </w:pPr>
            <w:r w:rsidRPr="002934D2">
              <w:rPr>
                <w:rFonts w:cstheme="minorHAnsi"/>
                <w:sz w:val="16"/>
                <w:szCs w:val="16"/>
              </w:rPr>
              <w:t xml:space="preserve">- stacje meteorologiczne jako systemy ostrzegania przed stresami biotycznymi  </w:t>
            </w:r>
          </w:p>
          <w:p w:rsidR="00B10014" w:rsidRPr="002934D2" w:rsidRDefault="00B10014" w:rsidP="00B10014">
            <w:pPr>
              <w:spacing w:line="240" w:lineRule="auto"/>
              <w:rPr>
                <w:rFonts w:cstheme="minorHAnsi"/>
                <w:sz w:val="16"/>
                <w:szCs w:val="16"/>
              </w:rPr>
            </w:pPr>
          </w:p>
          <w:p w:rsidR="00B10014" w:rsidRPr="002934D2" w:rsidRDefault="000411AA" w:rsidP="00B10014">
            <w:pPr>
              <w:spacing w:line="240" w:lineRule="auto"/>
              <w:rPr>
                <w:rFonts w:cstheme="minorHAnsi"/>
                <w:sz w:val="16"/>
                <w:szCs w:val="16"/>
              </w:rPr>
            </w:pPr>
            <w:r w:rsidRPr="002934D2">
              <w:rPr>
                <w:rFonts w:cstheme="minorHAnsi"/>
                <w:sz w:val="16"/>
                <w:szCs w:val="16"/>
              </w:rPr>
              <w:t xml:space="preserve">W-8 </w:t>
            </w:r>
            <w:r w:rsidR="00B10014" w:rsidRPr="002934D2">
              <w:rPr>
                <w:rFonts w:cstheme="minorHAnsi"/>
                <w:sz w:val="16"/>
                <w:szCs w:val="16"/>
              </w:rPr>
              <w:t xml:space="preserve">Mowa roślin (ang. </w:t>
            </w:r>
            <w:r w:rsidR="00B10014" w:rsidRPr="002934D2">
              <w:rPr>
                <w:rFonts w:cstheme="minorHAnsi"/>
                <w:i/>
                <w:sz w:val="16"/>
                <w:szCs w:val="16"/>
              </w:rPr>
              <w:t>Plant tak</w:t>
            </w:r>
            <w:r w:rsidR="00B10014" w:rsidRPr="002934D2">
              <w:rPr>
                <w:rFonts w:cstheme="minorHAnsi"/>
                <w:sz w:val="16"/>
                <w:szCs w:val="16"/>
              </w:rPr>
              <w:t xml:space="preserve">) i sztuczna inteligencja (ang. </w:t>
            </w:r>
            <w:r w:rsidR="00B10014" w:rsidRPr="002934D2">
              <w:rPr>
                <w:rFonts w:cstheme="minorHAnsi"/>
                <w:i/>
                <w:sz w:val="16"/>
                <w:szCs w:val="16"/>
              </w:rPr>
              <w:t>Artificial Intelligence</w:t>
            </w:r>
            <w:r w:rsidR="00B10014" w:rsidRPr="002934D2">
              <w:rPr>
                <w:rFonts w:cstheme="minorHAnsi"/>
                <w:sz w:val="16"/>
                <w:szCs w:val="16"/>
              </w:rPr>
              <w:t>)</w:t>
            </w:r>
          </w:p>
          <w:p w:rsidR="00B10014" w:rsidRPr="002934D2" w:rsidRDefault="00B10014" w:rsidP="00B10014">
            <w:pPr>
              <w:spacing w:line="240" w:lineRule="auto"/>
              <w:rPr>
                <w:rFonts w:cstheme="minorHAnsi"/>
                <w:sz w:val="16"/>
                <w:szCs w:val="16"/>
              </w:rPr>
            </w:pPr>
          </w:p>
          <w:p w:rsidR="00B10014" w:rsidRPr="002934D2" w:rsidRDefault="00B10014" w:rsidP="00B10014">
            <w:pPr>
              <w:spacing w:line="240" w:lineRule="auto"/>
              <w:rPr>
                <w:rFonts w:cstheme="minorHAnsi"/>
                <w:sz w:val="16"/>
                <w:szCs w:val="16"/>
              </w:rPr>
            </w:pPr>
            <w:r w:rsidRPr="002934D2">
              <w:rPr>
                <w:rFonts w:cstheme="minorHAnsi"/>
                <w:sz w:val="16"/>
                <w:szCs w:val="16"/>
              </w:rPr>
              <w:t>-trendy i kierunki rozwoju produkcji przenośnej i skomputeryzowanej aparatury (zdalne systemy monitorowania roślinach w laboratorium, szklarniach i w ekosystemach)</w:t>
            </w:r>
          </w:p>
          <w:p w:rsidR="009B4137" w:rsidRPr="002934D2" w:rsidRDefault="009B4137" w:rsidP="00CD0414">
            <w:pPr>
              <w:spacing w:line="240" w:lineRule="auto"/>
              <w:rPr>
                <w:rFonts w:cstheme="minorHAnsi"/>
                <w:sz w:val="16"/>
                <w:szCs w:val="16"/>
              </w:rPr>
            </w:pPr>
          </w:p>
          <w:p w:rsidR="00B10014" w:rsidRPr="002934D2" w:rsidRDefault="00B10014" w:rsidP="00B10014">
            <w:pPr>
              <w:spacing w:line="240" w:lineRule="auto"/>
              <w:rPr>
                <w:rFonts w:cstheme="minorHAnsi"/>
                <w:sz w:val="16"/>
                <w:szCs w:val="16"/>
              </w:rPr>
            </w:pPr>
            <w:r w:rsidRPr="002934D2">
              <w:rPr>
                <w:rFonts w:cstheme="minorHAnsi"/>
                <w:sz w:val="16"/>
                <w:szCs w:val="16"/>
              </w:rPr>
              <w:t>Podczas zajęć wykorzystana zostanie aparatura dostępna w Katedrze Fizjologii Roślin</w:t>
            </w:r>
          </w:p>
          <w:p w:rsidR="00B10014" w:rsidRPr="002934D2" w:rsidRDefault="00B10014" w:rsidP="00B10014">
            <w:pPr>
              <w:spacing w:line="240" w:lineRule="auto"/>
              <w:rPr>
                <w:rFonts w:cstheme="minorHAnsi"/>
                <w:sz w:val="16"/>
                <w:szCs w:val="16"/>
              </w:rPr>
            </w:pPr>
          </w:p>
          <w:p w:rsidR="00B10014" w:rsidRPr="002934D2" w:rsidRDefault="00B10014" w:rsidP="00B10014">
            <w:pPr>
              <w:spacing w:line="240" w:lineRule="auto"/>
              <w:rPr>
                <w:rFonts w:cstheme="minorHAnsi"/>
                <w:sz w:val="16"/>
                <w:szCs w:val="16"/>
                <w:u w:val="single"/>
              </w:rPr>
            </w:pPr>
            <w:r w:rsidRPr="002934D2">
              <w:rPr>
                <w:rFonts w:cstheme="minorHAnsi"/>
                <w:sz w:val="16"/>
                <w:szCs w:val="16"/>
              </w:rPr>
              <w:tab/>
            </w:r>
            <w:r w:rsidRPr="002934D2">
              <w:rPr>
                <w:rFonts w:cstheme="minorHAnsi"/>
                <w:sz w:val="16"/>
                <w:szCs w:val="16"/>
                <w:u w:val="single"/>
              </w:rPr>
              <w:t>http://agrobiol.sggw.waw.pl/fizjologia/pages/strona-glowna/aparatura.php</w:t>
            </w:r>
          </w:p>
          <w:p w:rsidR="00B10014" w:rsidRPr="002934D2" w:rsidRDefault="00B10014" w:rsidP="00B10014">
            <w:pPr>
              <w:spacing w:line="240" w:lineRule="auto"/>
              <w:rPr>
                <w:rFonts w:cstheme="minorHAnsi"/>
                <w:sz w:val="16"/>
                <w:szCs w:val="16"/>
              </w:rPr>
            </w:pPr>
          </w:p>
          <w:p w:rsidR="00B10014" w:rsidRPr="002934D2" w:rsidRDefault="00B10014" w:rsidP="00B10014">
            <w:pPr>
              <w:spacing w:line="240" w:lineRule="auto"/>
              <w:rPr>
                <w:rFonts w:cstheme="minorHAnsi"/>
                <w:sz w:val="16"/>
                <w:szCs w:val="16"/>
              </w:rPr>
            </w:pPr>
            <w:r w:rsidRPr="002934D2">
              <w:rPr>
                <w:rFonts w:cstheme="minorHAnsi"/>
                <w:sz w:val="16"/>
                <w:szCs w:val="16"/>
              </w:rPr>
              <w:t xml:space="preserve">    *Aparatura do pomiaru wymiany gazowej roślin</w:t>
            </w:r>
          </w:p>
          <w:p w:rsidR="00B10014" w:rsidRPr="002934D2" w:rsidRDefault="00B10014" w:rsidP="00B10014">
            <w:pPr>
              <w:spacing w:line="240" w:lineRule="auto"/>
              <w:rPr>
                <w:rFonts w:cstheme="minorHAnsi"/>
                <w:sz w:val="16"/>
                <w:szCs w:val="16"/>
              </w:rPr>
            </w:pPr>
            <w:r w:rsidRPr="002934D2">
              <w:rPr>
                <w:rFonts w:cstheme="minorHAnsi"/>
                <w:sz w:val="16"/>
                <w:szCs w:val="16"/>
              </w:rPr>
              <w:t xml:space="preserve">    *Aparatura do pomiaru fluorescencji chlorofilu</w:t>
            </w:r>
          </w:p>
          <w:p w:rsidR="00B10014" w:rsidRPr="002934D2" w:rsidRDefault="00B10014" w:rsidP="00B10014">
            <w:pPr>
              <w:spacing w:line="240" w:lineRule="auto"/>
              <w:rPr>
                <w:rFonts w:cstheme="minorHAnsi"/>
                <w:sz w:val="16"/>
                <w:szCs w:val="16"/>
              </w:rPr>
            </w:pPr>
            <w:r w:rsidRPr="002934D2">
              <w:rPr>
                <w:rFonts w:cstheme="minorHAnsi"/>
                <w:sz w:val="16"/>
                <w:szCs w:val="16"/>
              </w:rPr>
              <w:t xml:space="preserve">    *Aparatura do analizy architektury łanu: pomiaru fotosyntetycznie czynne napromieniowanie PAR, kąt odchylnia liści oraz indeksu powierzchnia liści LAI</w:t>
            </w:r>
          </w:p>
          <w:p w:rsidR="00B10014" w:rsidRPr="002934D2" w:rsidRDefault="00B10014" w:rsidP="00B10014">
            <w:pPr>
              <w:spacing w:line="240" w:lineRule="auto"/>
              <w:rPr>
                <w:rFonts w:cstheme="minorHAnsi"/>
                <w:sz w:val="16"/>
                <w:szCs w:val="16"/>
              </w:rPr>
            </w:pPr>
            <w:r w:rsidRPr="002934D2">
              <w:rPr>
                <w:rFonts w:cstheme="minorHAnsi"/>
                <w:sz w:val="16"/>
                <w:szCs w:val="16"/>
              </w:rPr>
              <w:t xml:space="preserve">    *Aparatura do pomiaru natężenia światła w różnych zakresach oraz jego spektrum</w:t>
            </w:r>
          </w:p>
          <w:p w:rsidR="00B10014" w:rsidRPr="002934D2" w:rsidRDefault="00B10014" w:rsidP="00B10014">
            <w:pPr>
              <w:spacing w:line="240" w:lineRule="auto"/>
              <w:rPr>
                <w:rFonts w:cstheme="minorHAnsi"/>
                <w:sz w:val="16"/>
                <w:szCs w:val="16"/>
              </w:rPr>
            </w:pPr>
            <w:r w:rsidRPr="002934D2">
              <w:rPr>
                <w:rFonts w:cstheme="minorHAnsi"/>
                <w:sz w:val="16"/>
                <w:szCs w:val="16"/>
              </w:rPr>
              <w:t xml:space="preserve">    *Aparatura do pomiaru powierzchni liścia </w:t>
            </w:r>
          </w:p>
          <w:p w:rsidR="00ED11F9" w:rsidRPr="002934D2" w:rsidRDefault="00B10014" w:rsidP="00CD0414">
            <w:pPr>
              <w:spacing w:line="240" w:lineRule="auto"/>
              <w:rPr>
                <w:rFonts w:cstheme="minorHAnsi"/>
                <w:sz w:val="16"/>
                <w:szCs w:val="16"/>
              </w:rPr>
            </w:pPr>
            <w:r w:rsidRPr="002934D2">
              <w:rPr>
                <w:rFonts w:cstheme="minorHAnsi"/>
                <w:sz w:val="16"/>
                <w:szCs w:val="16"/>
              </w:rPr>
              <w:t>i inne</w:t>
            </w:r>
          </w:p>
          <w:p w:rsidR="00B10014" w:rsidRPr="002934D2" w:rsidRDefault="00B10014" w:rsidP="00CD0414">
            <w:pPr>
              <w:spacing w:line="240" w:lineRule="auto"/>
              <w:rPr>
                <w:rFonts w:cstheme="minorHAnsi"/>
                <w:sz w:val="16"/>
                <w:szCs w:val="16"/>
              </w:rPr>
            </w:pPr>
          </w:p>
        </w:tc>
      </w:tr>
      <w:tr w:rsidR="00ED11F9" w:rsidRPr="002934D2" w:rsidTr="000C4232">
        <w:trPr>
          <w:trHeight w:val="883"/>
        </w:trPr>
        <w:tc>
          <w:tcPr>
            <w:tcW w:w="2480" w:type="dxa"/>
            <w:gridSpan w:val="2"/>
            <w:tcBorders>
              <w:bottom w:val="single" w:sz="4" w:space="0" w:color="auto"/>
            </w:tcBorders>
            <w:vAlign w:val="center"/>
          </w:tcPr>
          <w:p w:rsidR="00ED11F9" w:rsidRPr="002934D2" w:rsidRDefault="00ED11F9" w:rsidP="00CD0414">
            <w:pPr>
              <w:spacing w:line="240" w:lineRule="auto"/>
              <w:rPr>
                <w:rFonts w:cstheme="minorHAnsi"/>
                <w:sz w:val="16"/>
                <w:szCs w:val="16"/>
              </w:rPr>
            </w:pPr>
            <w:r w:rsidRPr="002934D2">
              <w:rPr>
                <w:rFonts w:cstheme="minorHAnsi"/>
                <w:sz w:val="16"/>
                <w:szCs w:val="16"/>
              </w:rPr>
              <w:lastRenderedPageBreak/>
              <w:t>Formy dydaktyczne, liczba godzin:</w:t>
            </w:r>
          </w:p>
        </w:tc>
        <w:tc>
          <w:tcPr>
            <w:tcW w:w="8190" w:type="dxa"/>
            <w:gridSpan w:val="10"/>
            <w:tcBorders>
              <w:bottom w:val="single" w:sz="4" w:space="0" w:color="auto"/>
            </w:tcBorders>
            <w:shd w:val="clear" w:color="auto" w:fill="auto"/>
            <w:vAlign w:val="center"/>
          </w:tcPr>
          <w:p w:rsidR="00021A86" w:rsidRPr="002934D2" w:rsidRDefault="00021A86" w:rsidP="00021A86">
            <w:pPr>
              <w:spacing w:line="240" w:lineRule="auto"/>
              <w:ind w:left="360"/>
              <w:rPr>
                <w:rFonts w:cstheme="minorHAnsi"/>
                <w:sz w:val="16"/>
                <w:szCs w:val="16"/>
              </w:rPr>
            </w:pPr>
            <w:r w:rsidRPr="002934D2">
              <w:rPr>
                <w:rFonts w:cstheme="minorHAnsi"/>
                <w:sz w:val="16"/>
                <w:szCs w:val="16"/>
              </w:rPr>
              <w:t>W – wykład</w:t>
            </w:r>
            <w:r w:rsidR="005031F1" w:rsidRPr="002934D2">
              <w:rPr>
                <w:rFonts w:cstheme="minorHAnsi"/>
                <w:sz w:val="16"/>
                <w:szCs w:val="16"/>
              </w:rPr>
              <w:t>,</w:t>
            </w:r>
            <w:r w:rsidRPr="002934D2">
              <w:rPr>
                <w:rFonts w:cstheme="minorHAnsi"/>
                <w:sz w:val="16"/>
                <w:szCs w:val="16"/>
              </w:rPr>
              <w:t xml:space="preserve">  liczba</w:t>
            </w:r>
            <w:r w:rsidR="005031F1" w:rsidRPr="002934D2">
              <w:rPr>
                <w:rFonts w:cstheme="minorHAnsi"/>
                <w:sz w:val="16"/>
                <w:szCs w:val="16"/>
              </w:rPr>
              <w:t xml:space="preserve"> godzin</w:t>
            </w:r>
            <w:r w:rsidR="00AE2AAE" w:rsidRPr="002934D2">
              <w:rPr>
                <w:rFonts w:cstheme="minorHAnsi"/>
                <w:sz w:val="16"/>
                <w:szCs w:val="16"/>
              </w:rPr>
              <w:t>: 15</w:t>
            </w:r>
            <w:r w:rsidRPr="002934D2">
              <w:rPr>
                <w:rFonts w:cstheme="minorHAnsi"/>
                <w:sz w:val="16"/>
                <w:szCs w:val="16"/>
              </w:rPr>
              <w:t xml:space="preserve"> </w:t>
            </w:r>
          </w:p>
          <w:p w:rsidR="00021A86" w:rsidRPr="002934D2" w:rsidRDefault="00021A86" w:rsidP="00021A86">
            <w:pPr>
              <w:spacing w:line="240" w:lineRule="auto"/>
              <w:ind w:left="360"/>
              <w:rPr>
                <w:rFonts w:cstheme="minorHAnsi"/>
                <w:sz w:val="16"/>
                <w:szCs w:val="16"/>
              </w:rPr>
            </w:pPr>
            <w:r w:rsidRPr="002934D2">
              <w:rPr>
                <w:rFonts w:cstheme="minorHAnsi"/>
                <w:sz w:val="16"/>
                <w:szCs w:val="16"/>
              </w:rPr>
              <w:t>LC - ćwiczenia laboratoryjne</w:t>
            </w:r>
            <w:r w:rsidR="005031F1" w:rsidRPr="002934D2">
              <w:rPr>
                <w:rFonts w:cstheme="minorHAnsi"/>
                <w:sz w:val="16"/>
                <w:szCs w:val="16"/>
              </w:rPr>
              <w:t>,</w:t>
            </w:r>
            <w:r w:rsidRPr="002934D2">
              <w:rPr>
                <w:rFonts w:cstheme="minorHAnsi"/>
                <w:sz w:val="16"/>
                <w:szCs w:val="16"/>
              </w:rPr>
              <w:t xml:space="preserve"> liczba godzin</w:t>
            </w:r>
            <w:r w:rsidR="00AE2AAE" w:rsidRPr="002934D2">
              <w:rPr>
                <w:rFonts w:cstheme="minorHAnsi"/>
                <w:sz w:val="16"/>
                <w:szCs w:val="16"/>
              </w:rPr>
              <w:t>: 15</w:t>
            </w:r>
          </w:p>
          <w:p w:rsidR="00ED11F9" w:rsidRPr="002934D2" w:rsidRDefault="00021A86" w:rsidP="00FB5178">
            <w:pPr>
              <w:spacing w:line="240" w:lineRule="auto"/>
              <w:ind w:left="360"/>
              <w:rPr>
                <w:rFonts w:cstheme="minorHAnsi"/>
                <w:sz w:val="16"/>
                <w:szCs w:val="16"/>
              </w:rPr>
            </w:pPr>
            <w:r w:rsidRPr="002934D2">
              <w:rPr>
                <w:rFonts w:cstheme="minorHAnsi"/>
                <w:sz w:val="16"/>
                <w:szCs w:val="16"/>
              </w:rPr>
              <w:t>TC - ćwiczenia terenowe</w:t>
            </w:r>
            <w:r w:rsidR="005031F1" w:rsidRPr="002934D2">
              <w:rPr>
                <w:rFonts w:cstheme="minorHAnsi"/>
                <w:sz w:val="16"/>
                <w:szCs w:val="16"/>
              </w:rPr>
              <w:t>,</w:t>
            </w:r>
            <w:r w:rsidRPr="002934D2">
              <w:rPr>
                <w:rFonts w:cstheme="minorHAnsi"/>
                <w:sz w:val="16"/>
                <w:szCs w:val="16"/>
              </w:rPr>
              <w:t xml:space="preserve"> liczba</w:t>
            </w:r>
            <w:r w:rsidR="005031F1" w:rsidRPr="002934D2">
              <w:rPr>
                <w:rFonts w:cstheme="minorHAnsi"/>
                <w:sz w:val="16"/>
                <w:szCs w:val="16"/>
              </w:rPr>
              <w:t xml:space="preserve"> godzin</w:t>
            </w:r>
            <w:r w:rsidR="00AE2AAE" w:rsidRPr="002934D2">
              <w:rPr>
                <w:rFonts w:cstheme="minorHAnsi"/>
                <w:sz w:val="16"/>
                <w:szCs w:val="16"/>
              </w:rPr>
              <w:t>: 15</w:t>
            </w:r>
          </w:p>
        </w:tc>
      </w:tr>
      <w:tr w:rsidR="00ED11F9" w:rsidRPr="002934D2" w:rsidTr="000C4232">
        <w:trPr>
          <w:trHeight w:val="570"/>
        </w:trPr>
        <w:tc>
          <w:tcPr>
            <w:tcW w:w="2480" w:type="dxa"/>
            <w:gridSpan w:val="2"/>
            <w:tcBorders>
              <w:bottom w:val="single" w:sz="4" w:space="0" w:color="auto"/>
            </w:tcBorders>
            <w:vAlign w:val="center"/>
          </w:tcPr>
          <w:p w:rsidR="00207BBF" w:rsidRPr="002934D2" w:rsidRDefault="00ED11F9" w:rsidP="00CD0414">
            <w:pPr>
              <w:spacing w:line="240" w:lineRule="auto"/>
              <w:rPr>
                <w:rFonts w:cstheme="minorHAnsi"/>
                <w:sz w:val="16"/>
                <w:szCs w:val="16"/>
              </w:rPr>
            </w:pPr>
            <w:r w:rsidRPr="002934D2">
              <w:rPr>
                <w:rFonts w:cstheme="minorHAnsi"/>
                <w:sz w:val="16"/>
                <w:szCs w:val="16"/>
              </w:rPr>
              <w:t>Metody dydaktyczne:</w:t>
            </w:r>
          </w:p>
        </w:tc>
        <w:tc>
          <w:tcPr>
            <w:tcW w:w="8190" w:type="dxa"/>
            <w:gridSpan w:val="10"/>
            <w:tcBorders>
              <w:bottom w:val="single" w:sz="4" w:space="0" w:color="auto"/>
            </w:tcBorders>
            <w:shd w:val="clear" w:color="auto" w:fill="auto"/>
            <w:vAlign w:val="center"/>
          </w:tcPr>
          <w:p w:rsidR="00ED11F9" w:rsidRPr="002934D2" w:rsidRDefault="00127F77" w:rsidP="00AE2AAE">
            <w:pPr>
              <w:spacing w:line="240" w:lineRule="auto"/>
              <w:jc w:val="both"/>
              <w:rPr>
                <w:rFonts w:cstheme="minorHAnsi"/>
                <w:sz w:val="16"/>
                <w:szCs w:val="16"/>
              </w:rPr>
            </w:pPr>
            <w:r>
              <w:rPr>
                <w:rFonts w:cstheme="minorHAnsi"/>
                <w:sz w:val="16"/>
                <w:szCs w:val="16"/>
              </w:rPr>
              <w:t>Wykład, dyskusja, ćwiczenia laboratoryjne, ćwiczenia terenowe, praca projektowa</w:t>
            </w:r>
          </w:p>
        </w:tc>
      </w:tr>
      <w:tr w:rsidR="00ED11F9" w:rsidRPr="002934D2" w:rsidTr="000C4232">
        <w:trPr>
          <w:trHeight w:val="340"/>
        </w:trPr>
        <w:tc>
          <w:tcPr>
            <w:tcW w:w="2480" w:type="dxa"/>
            <w:gridSpan w:val="2"/>
            <w:tcBorders>
              <w:bottom w:val="single" w:sz="4" w:space="0" w:color="auto"/>
            </w:tcBorders>
            <w:vAlign w:val="center"/>
          </w:tcPr>
          <w:p w:rsidR="000C4232" w:rsidRPr="002934D2" w:rsidRDefault="00ED11F9" w:rsidP="00CD0414">
            <w:pPr>
              <w:spacing w:line="240" w:lineRule="auto"/>
              <w:rPr>
                <w:rFonts w:cstheme="minorHAnsi"/>
                <w:sz w:val="16"/>
                <w:szCs w:val="16"/>
              </w:rPr>
            </w:pPr>
            <w:r w:rsidRPr="002934D2">
              <w:rPr>
                <w:rFonts w:cstheme="minorHAnsi"/>
                <w:sz w:val="16"/>
                <w:szCs w:val="16"/>
              </w:rPr>
              <w:t xml:space="preserve">Wymagania formalne </w:t>
            </w:r>
          </w:p>
          <w:p w:rsidR="00ED11F9" w:rsidRPr="002934D2" w:rsidRDefault="008F7E6F" w:rsidP="00CD0414">
            <w:pPr>
              <w:spacing w:line="240" w:lineRule="auto"/>
              <w:rPr>
                <w:rFonts w:cstheme="minorHAnsi"/>
                <w:sz w:val="16"/>
                <w:szCs w:val="16"/>
              </w:rPr>
            </w:pPr>
            <w:r w:rsidRPr="002934D2">
              <w:rPr>
                <w:rFonts w:cstheme="minorHAnsi"/>
                <w:sz w:val="16"/>
                <w:szCs w:val="16"/>
              </w:rPr>
              <w:t>i założenia wstępne:</w:t>
            </w:r>
          </w:p>
        </w:tc>
        <w:tc>
          <w:tcPr>
            <w:tcW w:w="8190" w:type="dxa"/>
            <w:gridSpan w:val="10"/>
            <w:tcBorders>
              <w:bottom w:val="single" w:sz="4" w:space="0" w:color="auto"/>
            </w:tcBorders>
            <w:shd w:val="clear" w:color="auto" w:fill="auto"/>
            <w:vAlign w:val="center"/>
          </w:tcPr>
          <w:p w:rsidR="00ED11F9" w:rsidRPr="002934D2" w:rsidRDefault="00ED11F9" w:rsidP="00CD0414">
            <w:pPr>
              <w:spacing w:line="240" w:lineRule="auto"/>
              <w:jc w:val="both"/>
              <w:rPr>
                <w:rFonts w:cstheme="minorHAnsi"/>
                <w:sz w:val="16"/>
                <w:szCs w:val="16"/>
              </w:rPr>
            </w:pPr>
          </w:p>
          <w:p w:rsidR="00ED11F9" w:rsidRPr="002934D2" w:rsidRDefault="00282F6C" w:rsidP="00CD0414">
            <w:pPr>
              <w:spacing w:line="240" w:lineRule="auto"/>
              <w:jc w:val="both"/>
              <w:rPr>
                <w:rFonts w:cstheme="minorHAnsi"/>
                <w:sz w:val="16"/>
                <w:szCs w:val="16"/>
              </w:rPr>
            </w:pPr>
            <w:r w:rsidRPr="002934D2">
              <w:rPr>
                <w:rFonts w:cstheme="minorHAnsi"/>
                <w:sz w:val="16"/>
                <w:szCs w:val="16"/>
              </w:rPr>
              <w:t xml:space="preserve">Podstawowa wiedza z zakresu biologii i fizjologii roślin  </w:t>
            </w:r>
          </w:p>
          <w:p w:rsidR="00ED11F9" w:rsidRPr="002934D2" w:rsidRDefault="00ED11F9" w:rsidP="00CD0414">
            <w:pPr>
              <w:spacing w:line="240" w:lineRule="auto"/>
              <w:jc w:val="both"/>
              <w:rPr>
                <w:rFonts w:cstheme="minorHAnsi"/>
                <w:sz w:val="16"/>
                <w:szCs w:val="16"/>
              </w:rPr>
            </w:pPr>
          </w:p>
        </w:tc>
      </w:tr>
      <w:tr w:rsidR="00ED11F9" w:rsidRPr="002934D2" w:rsidTr="000C4232">
        <w:trPr>
          <w:trHeight w:val="907"/>
        </w:trPr>
        <w:tc>
          <w:tcPr>
            <w:tcW w:w="2480" w:type="dxa"/>
            <w:gridSpan w:val="2"/>
            <w:vAlign w:val="center"/>
          </w:tcPr>
          <w:p w:rsidR="00ED11F9" w:rsidRPr="002934D2" w:rsidRDefault="00ED11F9" w:rsidP="00CD0414">
            <w:pPr>
              <w:spacing w:line="240" w:lineRule="auto"/>
              <w:rPr>
                <w:rFonts w:cstheme="minorHAnsi"/>
                <w:bCs/>
                <w:sz w:val="16"/>
                <w:szCs w:val="16"/>
              </w:rPr>
            </w:pPr>
            <w:r w:rsidRPr="002934D2">
              <w:rPr>
                <w:rFonts w:cstheme="minorHAnsi"/>
                <w:sz w:val="16"/>
                <w:szCs w:val="16"/>
              </w:rPr>
              <w:t xml:space="preserve">Efekty </w:t>
            </w:r>
            <w:r w:rsidR="008F7E6F" w:rsidRPr="002934D2">
              <w:rPr>
                <w:rFonts w:cstheme="minorHAnsi"/>
                <w:sz w:val="16"/>
                <w:szCs w:val="16"/>
              </w:rPr>
              <w:t>uczenia się</w:t>
            </w:r>
            <w:r w:rsidRPr="002934D2">
              <w:rPr>
                <w:rFonts w:cstheme="minorHAnsi"/>
                <w:sz w:val="16"/>
                <w:szCs w:val="16"/>
              </w:rPr>
              <w:t>:</w:t>
            </w:r>
          </w:p>
        </w:tc>
        <w:tc>
          <w:tcPr>
            <w:tcW w:w="2990" w:type="dxa"/>
            <w:gridSpan w:val="3"/>
            <w:vAlign w:val="center"/>
          </w:tcPr>
          <w:p w:rsidR="008F2737" w:rsidRPr="002934D2" w:rsidRDefault="008F2737" w:rsidP="008F2737">
            <w:pPr>
              <w:spacing w:line="240" w:lineRule="auto"/>
              <w:rPr>
                <w:rFonts w:cstheme="minorHAnsi"/>
                <w:sz w:val="16"/>
                <w:szCs w:val="16"/>
              </w:rPr>
            </w:pPr>
          </w:p>
          <w:p w:rsidR="008F2737" w:rsidRPr="002934D2" w:rsidRDefault="008F2737" w:rsidP="008F2737">
            <w:pPr>
              <w:spacing w:line="240" w:lineRule="auto"/>
              <w:rPr>
                <w:rFonts w:cstheme="minorHAnsi"/>
                <w:sz w:val="16"/>
                <w:szCs w:val="16"/>
              </w:rPr>
            </w:pPr>
          </w:p>
          <w:p w:rsidR="00ED11F9" w:rsidRPr="002934D2" w:rsidRDefault="00ED11F9" w:rsidP="008F2737">
            <w:pPr>
              <w:spacing w:line="240" w:lineRule="auto"/>
              <w:rPr>
                <w:rFonts w:cstheme="minorHAnsi"/>
                <w:sz w:val="16"/>
                <w:szCs w:val="16"/>
              </w:rPr>
            </w:pPr>
            <w:r w:rsidRPr="002934D2">
              <w:rPr>
                <w:rFonts w:cstheme="minorHAnsi"/>
                <w:sz w:val="16"/>
                <w:szCs w:val="16"/>
              </w:rPr>
              <w:t>Wiedza:</w:t>
            </w:r>
          </w:p>
          <w:p w:rsidR="00ED11F9" w:rsidRPr="002934D2" w:rsidRDefault="00ED11F9" w:rsidP="008F2737">
            <w:pPr>
              <w:spacing w:line="240" w:lineRule="auto"/>
              <w:rPr>
                <w:rFonts w:cstheme="minorHAnsi"/>
                <w:sz w:val="16"/>
                <w:szCs w:val="16"/>
              </w:rPr>
            </w:pPr>
          </w:p>
          <w:p w:rsidR="008F2737" w:rsidRPr="002934D2" w:rsidRDefault="00F56631" w:rsidP="00CD0414">
            <w:pPr>
              <w:spacing w:line="240" w:lineRule="auto"/>
              <w:jc w:val="both"/>
              <w:rPr>
                <w:rFonts w:cstheme="minorHAnsi"/>
                <w:bCs/>
                <w:sz w:val="16"/>
                <w:szCs w:val="16"/>
              </w:rPr>
            </w:pPr>
            <w:r w:rsidRPr="002934D2">
              <w:rPr>
                <w:rFonts w:cstheme="minorHAnsi"/>
                <w:bCs/>
                <w:sz w:val="16"/>
                <w:szCs w:val="16"/>
              </w:rPr>
              <w:t xml:space="preserve">W 1 </w:t>
            </w:r>
            <w:r w:rsidR="008C718C">
              <w:rPr>
                <w:rFonts w:cstheme="minorHAnsi"/>
                <w:bCs/>
                <w:sz w:val="16"/>
                <w:szCs w:val="16"/>
              </w:rPr>
              <w:t>Zna w pogłębionym stopniu</w:t>
            </w:r>
            <w:r w:rsidR="008C718C" w:rsidRPr="002934D2">
              <w:rPr>
                <w:rFonts w:cstheme="minorHAnsi"/>
                <w:bCs/>
                <w:sz w:val="16"/>
                <w:szCs w:val="16"/>
              </w:rPr>
              <w:t xml:space="preserve"> proces</w:t>
            </w:r>
            <w:r w:rsidR="008C718C">
              <w:rPr>
                <w:rFonts w:cstheme="minorHAnsi"/>
                <w:bCs/>
                <w:sz w:val="16"/>
                <w:szCs w:val="16"/>
              </w:rPr>
              <w:t>y</w:t>
            </w:r>
            <w:r w:rsidR="008C718C" w:rsidRPr="002934D2">
              <w:rPr>
                <w:rFonts w:cstheme="minorHAnsi"/>
                <w:bCs/>
                <w:sz w:val="16"/>
                <w:szCs w:val="16"/>
              </w:rPr>
              <w:t xml:space="preserve"> biologiczn</w:t>
            </w:r>
            <w:r w:rsidR="008C718C">
              <w:rPr>
                <w:rFonts w:cstheme="minorHAnsi"/>
                <w:bCs/>
                <w:sz w:val="16"/>
                <w:szCs w:val="16"/>
              </w:rPr>
              <w:t>e</w:t>
            </w:r>
            <w:r w:rsidR="008C718C" w:rsidRPr="002934D2">
              <w:rPr>
                <w:rFonts w:cstheme="minorHAnsi"/>
                <w:bCs/>
                <w:sz w:val="16"/>
                <w:szCs w:val="16"/>
              </w:rPr>
              <w:t>/fizjologiczn</w:t>
            </w:r>
            <w:r w:rsidR="008C718C">
              <w:rPr>
                <w:rFonts w:cstheme="minorHAnsi"/>
                <w:bCs/>
                <w:sz w:val="16"/>
                <w:szCs w:val="16"/>
              </w:rPr>
              <w:t>e</w:t>
            </w:r>
            <w:r w:rsidR="008C718C" w:rsidRPr="002934D2">
              <w:rPr>
                <w:rFonts w:cstheme="minorHAnsi"/>
                <w:bCs/>
                <w:sz w:val="16"/>
                <w:szCs w:val="16"/>
              </w:rPr>
              <w:t>, prowadząc</w:t>
            </w:r>
            <w:r w:rsidR="008C718C">
              <w:rPr>
                <w:rFonts w:cstheme="minorHAnsi"/>
                <w:bCs/>
                <w:sz w:val="16"/>
                <w:szCs w:val="16"/>
              </w:rPr>
              <w:t>e</w:t>
            </w:r>
            <w:r w:rsidR="008C718C" w:rsidRPr="002934D2">
              <w:rPr>
                <w:rFonts w:cstheme="minorHAnsi"/>
                <w:bCs/>
                <w:sz w:val="16"/>
                <w:szCs w:val="16"/>
              </w:rPr>
              <w:t xml:space="preserve"> do produkcji biomasy oraz powstania plonów w ekosystemie ogrodniczym i rolniczym, a przede wszystkim sposob</w:t>
            </w:r>
            <w:r w:rsidR="008C718C">
              <w:rPr>
                <w:rFonts w:cstheme="minorHAnsi"/>
                <w:bCs/>
                <w:sz w:val="16"/>
                <w:szCs w:val="16"/>
              </w:rPr>
              <w:t>y</w:t>
            </w:r>
            <w:r w:rsidR="008C718C" w:rsidRPr="002934D2">
              <w:rPr>
                <w:rFonts w:cstheme="minorHAnsi"/>
                <w:bCs/>
                <w:sz w:val="16"/>
                <w:szCs w:val="16"/>
              </w:rPr>
              <w:t xml:space="preserve"> ich badania, z użyciem nowoczesnej skomputeryzowanej aparatury</w:t>
            </w:r>
            <w:bookmarkStart w:id="0" w:name="_GoBack"/>
            <w:bookmarkEnd w:id="0"/>
          </w:p>
          <w:p w:rsidR="008F2737" w:rsidRPr="002934D2" w:rsidRDefault="008F2737" w:rsidP="00CD0414">
            <w:pPr>
              <w:spacing w:line="240" w:lineRule="auto"/>
              <w:jc w:val="both"/>
              <w:rPr>
                <w:rFonts w:cstheme="minorHAnsi"/>
                <w:bCs/>
                <w:sz w:val="16"/>
                <w:szCs w:val="16"/>
              </w:rPr>
            </w:pPr>
          </w:p>
        </w:tc>
        <w:tc>
          <w:tcPr>
            <w:tcW w:w="2680" w:type="dxa"/>
            <w:gridSpan w:val="3"/>
            <w:vAlign w:val="center"/>
          </w:tcPr>
          <w:p w:rsidR="00ED11F9" w:rsidRPr="002934D2" w:rsidRDefault="00ED11F9" w:rsidP="008F2737">
            <w:pPr>
              <w:spacing w:line="240" w:lineRule="auto"/>
              <w:rPr>
                <w:rFonts w:cstheme="minorHAnsi"/>
                <w:sz w:val="16"/>
                <w:szCs w:val="16"/>
              </w:rPr>
            </w:pPr>
            <w:r w:rsidRPr="002934D2">
              <w:rPr>
                <w:rFonts w:cstheme="minorHAnsi"/>
                <w:sz w:val="16"/>
                <w:szCs w:val="16"/>
              </w:rPr>
              <w:t>Umiejętności:</w:t>
            </w:r>
          </w:p>
          <w:p w:rsidR="008F2737" w:rsidRPr="002934D2" w:rsidRDefault="008F2737" w:rsidP="008F2737">
            <w:pPr>
              <w:spacing w:line="240" w:lineRule="auto"/>
              <w:rPr>
                <w:rFonts w:cstheme="minorHAnsi"/>
                <w:sz w:val="16"/>
                <w:szCs w:val="16"/>
              </w:rPr>
            </w:pPr>
          </w:p>
          <w:p w:rsidR="00F56631" w:rsidRPr="002934D2" w:rsidRDefault="00F56631" w:rsidP="00F56631">
            <w:pPr>
              <w:spacing w:line="240" w:lineRule="auto"/>
              <w:rPr>
                <w:rFonts w:cstheme="minorHAnsi"/>
                <w:bCs/>
                <w:sz w:val="16"/>
                <w:szCs w:val="16"/>
              </w:rPr>
            </w:pPr>
            <w:r w:rsidRPr="002934D2">
              <w:rPr>
                <w:rFonts w:cstheme="minorHAnsi"/>
                <w:bCs/>
                <w:sz w:val="16"/>
                <w:szCs w:val="16"/>
              </w:rPr>
              <w:t>U1 -</w:t>
            </w:r>
            <w:r w:rsidR="008C718C">
              <w:rPr>
                <w:rFonts w:cstheme="minorHAnsi"/>
                <w:bCs/>
                <w:sz w:val="16"/>
                <w:szCs w:val="16"/>
              </w:rPr>
              <w:t>Potrafi</w:t>
            </w:r>
            <w:r w:rsidR="00FB5178" w:rsidRPr="002934D2">
              <w:rPr>
                <w:rFonts w:cstheme="minorHAnsi"/>
                <w:bCs/>
                <w:sz w:val="16"/>
                <w:szCs w:val="16"/>
              </w:rPr>
              <w:t xml:space="preserve"> mierzyć proces</w:t>
            </w:r>
            <w:r w:rsidRPr="002934D2">
              <w:rPr>
                <w:rFonts w:cstheme="minorHAnsi"/>
                <w:bCs/>
                <w:sz w:val="16"/>
                <w:szCs w:val="16"/>
              </w:rPr>
              <w:t>y</w:t>
            </w:r>
            <w:r w:rsidR="00FB5178" w:rsidRPr="002934D2">
              <w:rPr>
                <w:rFonts w:cstheme="minorHAnsi"/>
                <w:bCs/>
                <w:sz w:val="16"/>
                <w:szCs w:val="16"/>
              </w:rPr>
              <w:t xml:space="preserve"> fizjologiczn</w:t>
            </w:r>
            <w:r w:rsidRPr="002934D2">
              <w:rPr>
                <w:rFonts w:cstheme="minorHAnsi"/>
                <w:bCs/>
                <w:sz w:val="16"/>
                <w:szCs w:val="16"/>
              </w:rPr>
              <w:t>e</w:t>
            </w:r>
            <w:r w:rsidR="00FB5178" w:rsidRPr="002934D2">
              <w:rPr>
                <w:rFonts w:cstheme="minorHAnsi"/>
                <w:bCs/>
                <w:sz w:val="16"/>
                <w:szCs w:val="16"/>
              </w:rPr>
              <w:t xml:space="preserve"> w sposób nieinwazyjny i znale</w:t>
            </w:r>
            <w:r w:rsidRPr="002934D2">
              <w:rPr>
                <w:rFonts w:cstheme="minorHAnsi"/>
                <w:bCs/>
                <w:sz w:val="16"/>
                <w:szCs w:val="16"/>
              </w:rPr>
              <w:t>ź</w:t>
            </w:r>
            <w:r w:rsidR="00FB5178" w:rsidRPr="002934D2">
              <w:rPr>
                <w:rFonts w:cstheme="minorHAnsi"/>
                <w:bCs/>
                <w:sz w:val="16"/>
                <w:szCs w:val="16"/>
              </w:rPr>
              <w:t>ć</w:t>
            </w:r>
            <w:r w:rsidR="008F2737" w:rsidRPr="002934D2">
              <w:rPr>
                <w:rFonts w:cstheme="minorHAnsi"/>
                <w:bCs/>
                <w:sz w:val="16"/>
                <w:szCs w:val="16"/>
              </w:rPr>
              <w:t xml:space="preserve"> mechanizm</w:t>
            </w:r>
            <w:r w:rsidR="00FB5178" w:rsidRPr="002934D2">
              <w:rPr>
                <w:rFonts w:cstheme="minorHAnsi"/>
                <w:bCs/>
                <w:sz w:val="16"/>
                <w:szCs w:val="16"/>
              </w:rPr>
              <w:t>y</w:t>
            </w:r>
            <w:r w:rsidR="008F2737" w:rsidRPr="002934D2">
              <w:rPr>
                <w:rFonts w:cstheme="minorHAnsi"/>
                <w:bCs/>
                <w:sz w:val="16"/>
                <w:szCs w:val="16"/>
              </w:rPr>
              <w:t xml:space="preserve"> wytwarzania i gromadzenia biomasy u różnych wykorzystywanych w ogrodnictwie, rolnictwie oraz architekturze krajobrazu roślin.</w:t>
            </w:r>
          </w:p>
          <w:p w:rsidR="00ED11F9" w:rsidRPr="002934D2" w:rsidRDefault="00F56631" w:rsidP="00F56631">
            <w:pPr>
              <w:spacing w:line="240" w:lineRule="auto"/>
              <w:rPr>
                <w:rFonts w:cstheme="minorHAnsi"/>
                <w:bCs/>
                <w:sz w:val="16"/>
                <w:szCs w:val="16"/>
              </w:rPr>
            </w:pPr>
            <w:r w:rsidRPr="002934D2">
              <w:rPr>
                <w:rFonts w:cstheme="minorHAnsi"/>
                <w:bCs/>
                <w:sz w:val="16"/>
                <w:szCs w:val="16"/>
              </w:rPr>
              <w:t>U2-</w:t>
            </w:r>
            <w:r w:rsidR="008F2737" w:rsidRPr="002934D2">
              <w:rPr>
                <w:rFonts w:cstheme="minorHAnsi"/>
                <w:bCs/>
                <w:sz w:val="16"/>
                <w:szCs w:val="16"/>
              </w:rPr>
              <w:t xml:space="preserve"> </w:t>
            </w:r>
            <w:r w:rsidRPr="002934D2">
              <w:rPr>
                <w:rFonts w:cstheme="minorHAnsi"/>
                <w:bCs/>
                <w:sz w:val="16"/>
                <w:szCs w:val="16"/>
              </w:rPr>
              <w:t xml:space="preserve"> umie interpretować otrzymane wyniki</w:t>
            </w:r>
          </w:p>
        </w:tc>
        <w:tc>
          <w:tcPr>
            <w:tcW w:w="2520" w:type="dxa"/>
            <w:gridSpan w:val="4"/>
            <w:vAlign w:val="center"/>
          </w:tcPr>
          <w:p w:rsidR="00ED11F9" w:rsidRPr="002934D2" w:rsidRDefault="00ED11F9" w:rsidP="008F2737">
            <w:pPr>
              <w:spacing w:line="240" w:lineRule="auto"/>
              <w:rPr>
                <w:rFonts w:cstheme="minorHAnsi"/>
                <w:bCs/>
                <w:sz w:val="16"/>
                <w:szCs w:val="16"/>
              </w:rPr>
            </w:pPr>
            <w:r w:rsidRPr="002934D2">
              <w:rPr>
                <w:rFonts w:cstheme="minorHAnsi"/>
                <w:bCs/>
                <w:sz w:val="16"/>
                <w:szCs w:val="16"/>
              </w:rPr>
              <w:t>Kompetencje:</w:t>
            </w:r>
          </w:p>
          <w:p w:rsidR="008F2737" w:rsidRPr="002934D2" w:rsidRDefault="008F2737" w:rsidP="008F2737">
            <w:pPr>
              <w:spacing w:line="240" w:lineRule="auto"/>
              <w:rPr>
                <w:rFonts w:cstheme="minorHAnsi"/>
                <w:bCs/>
                <w:sz w:val="16"/>
                <w:szCs w:val="16"/>
              </w:rPr>
            </w:pPr>
          </w:p>
          <w:p w:rsidR="00ED11F9" w:rsidRPr="002934D2" w:rsidRDefault="00F56631" w:rsidP="008F2737">
            <w:pPr>
              <w:spacing w:line="240" w:lineRule="auto"/>
              <w:rPr>
                <w:rFonts w:cstheme="minorHAnsi"/>
                <w:bCs/>
                <w:sz w:val="16"/>
                <w:szCs w:val="16"/>
              </w:rPr>
            </w:pPr>
            <w:r w:rsidRPr="002934D2">
              <w:rPr>
                <w:rFonts w:cstheme="minorHAnsi"/>
                <w:bCs/>
                <w:sz w:val="16"/>
                <w:szCs w:val="16"/>
              </w:rPr>
              <w:t>K1 rozumie potrzeby prowadzenia pomiarów i analizy uzyskanych danych</w:t>
            </w:r>
          </w:p>
          <w:p w:rsidR="00F56631" w:rsidRPr="002934D2" w:rsidRDefault="00F56631" w:rsidP="008F2737">
            <w:pPr>
              <w:spacing w:line="240" w:lineRule="auto"/>
              <w:rPr>
                <w:rFonts w:cstheme="minorHAnsi"/>
                <w:bCs/>
                <w:sz w:val="16"/>
                <w:szCs w:val="16"/>
              </w:rPr>
            </w:pPr>
            <w:r w:rsidRPr="002934D2">
              <w:rPr>
                <w:rFonts w:cstheme="minorHAnsi"/>
                <w:bCs/>
                <w:sz w:val="16"/>
                <w:szCs w:val="16"/>
              </w:rPr>
              <w:t>K2  posiada umiejętność pracy w zespole</w:t>
            </w:r>
          </w:p>
        </w:tc>
      </w:tr>
      <w:tr w:rsidR="00ED11F9" w:rsidRPr="002934D2" w:rsidTr="008C5679">
        <w:trPr>
          <w:trHeight w:val="950"/>
        </w:trPr>
        <w:tc>
          <w:tcPr>
            <w:tcW w:w="2480" w:type="dxa"/>
            <w:gridSpan w:val="2"/>
            <w:shd w:val="clear" w:color="auto" w:fill="auto"/>
            <w:vAlign w:val="center"/>
          </w:tcPr>
          <w:p w:rsidR="00ED11F9" w:rsidRPr="002934D2" w:rsidRDefault="00ED11F9" w:rsidP="00CD0414">
            <w:pPr>
              <w:spacing w:line="240" w:lineRule="auto"/>
              <w:rPr>
                <w:rFonts w:cstheme="minorHAnsi"/>
                <w:sz w:val="16"/>
                <w:szCs w:val="16"/>
              </w:rPr>
            </w:pPr>
            <w:r w:rsidRPr="002934D2">
              <w:rPr>
                <w:rFonts w:cstheme="minorHAnsi"/>
                <w:sz w:val="16"/>
                <w:szCs w:val="16"/>
              </w:rPr>
              <w:t xml:space="preserve">Sposób weryfikacji efektów </w:t>
            </w:r>
            <w:r w:rsidR="008F7E6F" w:rsidRPr="002934D2">
              <w:rPr>
                <w:rFonts w:cstheme="minorHAnsi"/>
                <w:sz w:val="16"/>
                <w:szCs w:val="16"/>
              </w:rPr>
              <w:t>uczenia się</w:t>
            </w:r>
            <w:r w:rsidRPr="002934D2">
              <w:rPr>
                <w:rFonts w:cstheme="minorHAnsi"/>
                <w:sz w:val="16"/>
                <w:szCs w:val="16"/>
              </w:rPr>
              <w:t>:</w:t>
            </w:r>
          </w:p>
        </w:tc>
        <w:tc>
          <w:tcPr>
            <w:tcW w:w="8190" w:type="dxa"/>
            <w:gridSpan w:val="10"/>
            <w:vAlign w:val="center"/>
          </w:tcPr>
          <w:p w:rsidR="00C726F6" w:rsidRPr="002934D2" w:rsidRDefault="00C726F6" w:rsidP="00C726F6">
            <w:pPr>
              <w:spacing w:line="240" w:lineRule="auto"/>
              <w:jc w:val="both"/>
              <w:rPr>
                <w:rFonts w:cstheme="minorHAnsi"/>
                <w:sz w:val="16"/>
                <w:szCs w:val="16"/>
              </w:rPr>
            </w:pPr>
            <w:r w:rsidRPr="002934D2">
              <w:rPr>
                <w:rFonts w:cstheme="minorHAnsi"/>
                <w:sz w:val="16"/>
                <w:szCs w:val="16"/>
              </w:rPr>
              <w:t xml:space="preserve">01_W, 04_K – </w:t>
            </w:r>
            <w:r w:rsidR="00AF1C4D" w:rsidRPr="002934D2">
              <w:rPr>
                <w:rFonts w:cstheme="minorHAnsi"/>
                <w:sz w:val="16"/>
                <w:szCs w:val="16"/>
              </w:rPr>
              <w:t>zaliczenie pisemne</w:t>
            </w:r>
            <w:r w:rsidRPr="002934D2">
              <w:rPr>
                <w:rFonts w:cstheme="minorHAnsi"/>
                <w:sz w:val="16"/>
                <w:szCs w:val="16"/>
              </w:rPr>
              <w:t xml:space="preserve"> (wykłady) i 3 kolokwia pisemne (ćwiczenia)</w:t>
            </w:r>
          </w:p>
          <w:p w:rsidR="00C726F6" w:rsidRPr="002934D2" w:rsidRDefault="00C726F6" w:rsidP="00C726F6">
            <w:pPr>
              <w:spacing w:line="240" w:lineRule="auto"/>
              <w:jc w:val="both"/>
              <w:rPr>
                <w:rFonts w:cstheme="minorHAnsi"/>
                <w:sz w:val="16"/>
                <w:szCs w:val="16"/>
              </w:rPr>
            </w:pPr>
            <w:r w:rsidRPr="002934D2">
              <w:rPr>
                <w:rFonts w:cstheme="minorHAnsi"/>
                <w:sz w:val="16"/>
                <w:szCs w:val="16"/>
              </w:rPr>
              <w:t>02_U, 03_U – ocena na podstawie obserwacji w trakcie zajęć</w:t>
            </w:r>
          </w:p>
          <w:p w:rsidR="00ED11F9" w:rsidRPr="002934D2" w:rsidRDefault="00C726F6" w:rsidP="00C726F6">
            <w:pPr>
              <w:spacing w:line="240" w:lineRule="auto"/>
              <w:jc w:val="both"/>
              <w:rPr>
                <w:rFonts w:cstheme="minorHAnsi"/>
                <w:sz w:val="16"/>
                <w:szCs w:val="16"/>
              </w:rPr>
            </w:pPr>
            <w:r w:rsidRPr="002934D2">
              <w:rPr>
                <w:rFonts w:cstheme="minorHAnsi"/>
                <w:sz w:val="16"/>
                <w:szCs w:val="16"/>
              </w:rPr>
              <w:t>05_K - praca w grupach.</w:t>
            </w:r>
          </w:p>
        </w:tc>
      </w:tr>
      <w:tr w:rsidR="00ED11F9" w:rsidRPr="002934D2" w:rsidTr="008C5679">
        <w:trPr>
          <w:trHeight w:val="505"/>
        </w:trPr>
        <w:tc>
          <w:tcPr>
            <w:tcW w:w="2480" w:type="dxa"/>
            <w:gridSpan w:val="2"/>
            <w:shd w:val="clear" w:color="auto" w:fill="auto"/>
            <w:vAlign w:val="center"/>
          </w:tcPr>
          <w:p w:rsidR="00ED11F9" w:rsidRPr="002934D2" w:rsidRDefault="00ED11F9" w:rsidP="00CD0414">
            <w:pPr>
              <w:spacing w:line="240" w:lineRule="auto"/>
              <w:rPr>
                <w:rFonts w:cstheme="minorHAnsi"/>
                <w:sz w:val="16"/>
                <w:szCs w:val="16"/>
              </w:rPr>
            </w:pPr>
            <w:r w:rsidRPr="002934D2">
              <w:rPr>
                <w:rFonts w:cstheme="minorHAnsi"/>
                <w:sz w:val="16"/>
                <w:szCs w:val="16"/>
              </w:rPr>
              <w:t xml:space="preserve">Forma dokumentacji osiągniętych efektów </w:t>
            </w:r>
            <w:r w:rsidR="008F7E6F" w:rsidRPr="002934D2">
              <w:rPr>
                <w:rFonts w:cstheme="minorHAnsi"/>
                <w:sz w:val="16"/>
                <w:szCs w:val="16"/>
              </w:rPr>
              <w:t>uczenia się</w:t>
            </w:r>
            <w:r w:rsidRPr="002934D2">
              <w:rPr>
                <w:rFonts w:cstheme="minorHAnsi"/>
                <w:sz w:val="16"/>
                <w:szCs w:val="16"/>
              </w:rPr>
              <w:t>:</w:t>
            </w:r>
          </w:p>
        </w:tc>
        <w:tc>
          <w:tcPr>
            <w:tcW w:w="8190" w:type="dxa"/>
            <w:gridSpan w:val="10"/>
            <w:vAlign w:val="center"/>
          </w:tcPr>
          <w:p w:rsidR="00C726F6" w:rsidRPr="002934D2" w:rsidRDefault="00C726F6" w:rsidP="00C726F6">
            <w:pPr>
              <w:spacing w:line="240" w:lineRule="auto"/>
              <w:jc w:val="both"/>
              <w:rPr>
                <w:rFonts w:cstheme="minorHAnsi"/>
                <w:sz w:val="16"/>
                <w:szCs w:val="16"/>
              </w:rPr>
            </w:pPr>
            <w:r w:rsidRPr="002934D2">
              <w:rPr>
                <w:rFonts w:cstheme="minorHAnsi"/>
                <w:sz w:val="16"/>
                <w:szCs w:val="16"/>
              </w:rPr>
              <w:t>Zrealizowane indywidualne testy (quizy), zadanie w arkuszu, esej i recenzje archiwizowane są w formie</w:t>
            </w:r>
          </w:p>
          <w:p w:rsidR="00ED11F9" w:rsidRPr="002934D2" w:rsidRDefault="00C726F6" w:rsidP="00C726F6">
            <w:pPr>
              <w:spacing w:line="240" w:lineRule="auto"/>
              <w:jc w:val="both"/>
              <w:rPr>
                <w:rFonts w:cstheme="minorHAnsi"/>
                <w:sz w:val="16"/>
                <w:szCs w:val="16"/>
              </w:rPr>
            </w:pPr>
            <w:r w:rsidRPr="002934D2">
              <w:rPr>
                <w:rFonts w:cstheme="minorHAnsi"/>
                <w:sz w:val="16"/>
                <w:szCs w:val="16"/>
              </w:rPr>
              <w:t>elektronicznej.</w:t>
            </w:r>
          </w:p>
        </w:tc>
      </w:tr>
      <w:tr w:rsidR="00ED11F9" w:rsidRPr="002934D2" w:rsidTr="008C5679">
        <w:trPr>
          <w:trHeight w:val="527"/>
        </w:trPr>
        <w:tc>
          <w:tcPr>
            <w:tcW w:w="2480" w:type="dxa"/>
            <w:gridSpan w:val="2"/>
            <w:shd w:val="clear" w:color="auto" w:fill="auto"/>
            <w:vAlign w:val="center"/>
          </w:tcPr>
          <w:p w:rsidR="000C4232" w:rsidRPr="002934D2" w:rsidRDefault="00ED11F9" w:rsidP="00CD0414">
            <w:pPr>
              <w:spacing w:line="240" w:lineRule="auto"/>
              <w:rPr>
                <w:rFonts w:cstheme="minorHAnsi"/>
                <w:sz w:val="16"/>
                <w:szCs w:val="16"/>
              </w:rPr>
            </w:pPr>
            <w:r w:rsidRPr="002934D2">
              <w:rPr>
                <w:rFonts w:cstheme="minorHAnsi"/>
                <w:sz w:val="16"/>
                <w:szCs w:val="16"/>
              </w:rPr>
              <w:t>Elementy i wagi mające wpływ</w:t>
            </w:r>
          </w:p>
          <w:p w:rsidR="00ED11F9" w:rsidRPr="002934D2" w:rsidRDefault="00ED11F9" w:rsidP="00CD0414">
            <w:pPr>
              <w:spacing w:line="240" w:lineRule="auto"/>
              <w:rPr>
                <w:rFonts w:cstheme="minorHAnsi"/>
                <w:bCs/>
                <w:sz w:val="16"/>
                <w:szCs w:val="16"/>
                <w:vertAlign w:val="superscript"/>
              </w:rPr>
            </w:pPr>
            <w:r w:rsidRPr="002934D2">
              <w:rPr>
                <w:rFonts w:cstheme="minorHAnsi"/>
                <w:sz w:val="16"/>
                <w:szCs w:val="16"/>
              </w:rPr>
              <w:t>na ocenę końcową:</w:t>
            </w:r>
          </w:p>
        </w:tc>
        <w:tc>
          <w:tcPr>
            <w:tcW w:w="8190" w:type="dxa"/>
            <w:gridSpan w:val="10"/>
            <w:vAlign w:val="center"/>
          </w:tcPr>
          <w:p w:rsidR="00F74AF1" w:rsidRPr="002934D2" w:rsidRDefault="00F74AF1" w:rsidP="00F74AF1">
            <w:pPr>
              <w:spacing w:line="240" w:lineRule="auto"/>
              <w:jc w:val="both"/>
              <w:rPr>
                <w:rFonts w:cstheme="minorHAnsi"/>
                <w:bCs/>
                <w:sz w:val="16"/>
                <w:szCs w:val="16"/>
              </w:rPr>
            </w:pPr>
            <w:r w:rsidRPr="002934D2">
              <w:rPr>
                <w:rFonts w:cstheme="minorHAnsi"/>
                <w:bCs/>
                <w:sz w:val="16"/>
                <w:szCs w:val="16"/>
              </w:rPr>
              <w:t>Każda z trzech składowych (wykłady, ć lab i ć terenowe)ma taką samą wagę - 1/3.33.</w:t>
            </w:r>
          </w:p>
          <w:p w:rsidR="00F74AF1" w:rsidRPr="002934D2" w:rsidRDefault="00F74AF1" w:rsidP="00F74AF1">
            <w:pPr>
              <w:spacing w:line="240" w:lineRule="auto"/>
              <w:jc w:val="both"/>
              <w:rPr>
                <w:rFonts w:cstheme="minorHAnsi"/>
                <w:bCs/>
                <w:sz w:val="16"/>
                <w:szCs w:val="16"/>
              </w:rPr>
            </w:pPr>
            <w:r w:rsidRPr="002934D2">
              <w:rPr>
                <w:rFonts w:cstheme="minorHAnsi"/>
                <w:bCs/>
                <w:sz w:val="16"/>
                <w:szCs w:val="16"/>
              </w:rPr>
              <w:t>Każda z czynności musi być zaliczona na co najmniej 50% maksymalnej ilości punktów do zdobycia.</w:t>
            </w:r>
          </w:p>
          <w:p w:rsidR="00F74AF1" w:rsidRPr="002934D2" w:rsidRDefault="00F74AF1" w:rsidP="00F74AF1">
            <w:pPr>
              <w:spacing w:line="240" w:lineRule="auto"/>
              <w:jc w:val="both"/>
              <w:rPr>
                <w:rFonts w:cstheme="minorHAnsi"/>
                <w:bCs/>
                <w:sz w:val="16"/>
                <w:szCs w:val="16"/>
              </w:rPr>
            </w:pPr>
            <w:r w:rsidRPr="002934D2">
              <w:rPr>
                <w:rFonts w:cstheme="minorHAnsi"/>
                <w:bCs/>
                <w:sz w:val="16"/>
                <w:szCs w:val="16"/>
              </w:rPr>
              <w:t>Średnią oblicza się z przeliczonych ocen cząstkowych na skalę procentową, z uwzględnieniem wag.</w:t>
            </w:r>
          </w:p>
          <w:p w:rsidR="00F74AF1" w:rsidRPr="002934D2" w:rsidRDefault="00F74AF1" w:rsidP="00F74AF1">
            <w:pPr>
              <w:spacing w:line="240" w:lineRule="auto"/>
              <w:jc w:val="both"/>
              <w:rPr>
                <w:rFonts w:cstheme="minorHAnsi"/>
                <w:bCs/>
                <w:sz w:val="16"/>
                <w:szCs w:val="16"/>
              </w:rPr>
            </w:pPr>
            <w:r w:rsidRPr="002934D2">
              <w:rPr>
                <w:rFonts w:cstheme="minorHAnsi"/>
                <w:bCs/>
                <w:sz w:val="16"/>
                <w:szCs w:val="16"/>
              </w:rPr>
              <w:t>Przyznaje się oceny pozytywne 3; 3,5; 4; 4,5; 5 dla wyników procentowych w kolejnych</w:t>
            </w:r>
          </w:p>
          <w:p w:rsidR="00F74AF1" w:rsidRPr="002934D2" w:rsidRDefault="00F74AF1" w:rsidP="00F74AF1">
            <w:pPr>
              <w:spacing w:line="240" w:lineRule="auto"/>
              <w:jc w:val="both"/>
              <w:rPr>
                <w:rFonts w:cstheme="minorHAnsi"/>
                <w:bCs/>
                <w:sz w:val="16"/>
                <w:szCs w:val="16"/>
              </w:rPr>
            </w:pPr>
            <w:r w:rsidRPr="002934D2">
              <w:rPr>
                <w:rFonts w:cstheme="minorHAnsi"/>
                <w:bCs/>
                <w:sz w:val="16"/>
                <w:szCs w:val="16"/>
              </w:rPr>
              <w:t>przedziałach: 50% - 60%; 60% - 70%; 70% - 80%; 80% - 90%; 90 – 100.</w:t>
            </w:r>
          </w:p>
          <w:p w:rsidR="00ED11F9" w:rsidRPr="002934D2" w:rsidRDefault="00ED11F9" w:rsidP="00F74AF1">
            <w:pPr>
              <w:spacing w:line="240" w:lineRule="auto"/>
              <w:jc w:val="both"/>
              <w:rPr>
                <w:rFonts w:cstheme="minorHAnsi"/>
                <w:bCs/>
                <w:sz w:val="16"/>
                <w:szCs w:val="16"/>
              </w:rPr>
            </w:pPr>
          </w:p>
        </w:tc>
      </w:tr>
      <w:tr w:rsidR="00ED11F9" w:rsidRPr="002934D2" w:rsidTr="000C4232">
        <w:trPr>
          <w:trHeight w:val="340"/>
        </w:trPr>
        <w:tc>
          <w:tcPr>
            <w:tcW w:w="2480" w:type="dxa"/>
            <w:gridSpan w:val="2"/>
            <w:vAlign w:val="center"/>
          </w:tcPr>
          <w:p w:rsidR="00ED11F9" w:rsidRPr="002934D2" w:rsidRDefault="00ED11F9" w:rsidP="00CD0414">
            <w:pPr>
              <w:spacing w:line="240" w:lineRule="auto"/>
              <w:rPr>
                <w:rFonts w:cstheme="minorHAnsi"/>
                <w:sz w:val="16"/>
                <w:szCs w:val="16"/>
                <w:vertAlign w:val="superscript"/>
              </w:rPr>
            </w:pPr>
            <w:r w:rsidRPr="002934D2">
              <w:rPr>
                <w:rFonts w:cstheme="minorHAnsi"/>
                <w:sz w:val="16"/>
                <w:szCs w:val="16"/>
              </w:rPr>
              <w:t>Miejsce realizacji zajęć:</w:t>
            </w:r>
          </w:p>
        </w:tc>
        <w:tc>
          <w:tcPr>
            <w:tcW w:w="8190" w:type="dxa"/>
            <w:gridSpan w:val="10"/>
            <w:vAlign w:val="center"/>
          </w:tcPr>
          <w:p w:rsidR="00ED11F9" w:rsidRPr="002934D2" w:rsidRDefault="00F74AF1" w:rsidP="00CD0414">
            <w:pPr>
              <w:spacing w:line="240" w:lineRule="auto"/>
              <w:jc w:val="both"/>
              <w:rPr>
                <w:rFonts w:cstheme="minorHAnsi"/>
                <w:sz w:val="16"/>
                <w:szCs w:val="16"/>
              </w:rPr>
            </w:pPr>
            <w:r w:rsidRPr="002934D2">
              <w:rPr>
                <w:rFonts w:cstheme="minorHAnsi"/>
                <w:sz w:val="16"/>
                <w:szCs w:val="16"/>
              </w:rPr>
              <w:t>Katedra Fizjologii Roślin, Sala 0/5</w:t>
            </w:r>
            <w:r w:rsidR="00D33B0C" w:rsidRPr="002934D2">
              <w:rPr>
                <w:rFonts w:cstheme="minorHAnsi"/>
                <w:sz w:val="16"/>
                <w:szCs w:val="16"/>
              </w:rPr>
              <w:t xml:space="preserve"> lub 98b</w:t>
            </w:r>
          </w:p>
        </w:tc>
      </w:tr>
      <w:tr w:rsidR="00ED11F9" w:rsidRPr="00F317B8" w:rsidTr="00CD0414">
        <w:trPr>
          <w:trHeight w:val="340"/>
        </w:trPr>
        <w:tc>
          <w:tcPr>
            <w:tcW w:w="10670" w:type="dxa"/>
            <w:gridSpan w:val="12"/>
            <w:vAlign w:val="center"/>
          </w:tcPr>
          <w:p w:rsidR="00ED11F9" w:rsidRPr="002934D2" w:rsidRDefault="00ED11F9" w:rsidP="00CD0414">
            <w:pPr>
              <w:spacing w:line="240" w:lineRule="auto"/>
              <w:rPr>
                <w:rFonts w:cstheme="minorHAnsi"/>
                <w:sz w:val="16"/>
                <w:szCs w:val="16"/>
              </w:rPr>
            </w:pPr>
            <w:r w:rsidRPr="002934D2">
              <w:rPr>
                <w:rFonts w:cstheme="minorHAnsi"/>
                <w:sz w:val="16"/>
                <w:szCs w:val="16"/>
              </w:rPr>
              <w:t>Literatura podstawowa</w:t>
            </w:r>
            <w:r w:rsidR="00F317B8">
              <w:rPr>
                <w:rFonts w:cstheme="minorHAnsi"/>
                <w:sz w:val="16"/>
                <w:szCs w:val="16"/>
              </w:rPr>
              <w:t xml:space="preserve"> (1-3)</w:t>
            </w:r>
            <w:r w:rsidRPr="002934D2">
              <w:rPr>
                <w:rFonts w:cstheme="minorHAnsi"/>
                <w:sz w:val="16"/>
                <w:szCs w:val="16"/>
              </w:rPr>
              <w:t xml:space="preserve"> i uzupełniająca:</w:t>
            </w:r>
          </w:p>
          <w:p w:rsidR="00ED11F9" w:rsidRPr="002934D2" w:rsidRDefault="00ED11F9" w:rsidP="00D33B0C">
            <w:pPr>
              <w:spacing w:line="240" w:lineRule="auto"/>
              <w:rPr>
                <w:rFonts w:cstheme="minorHAnsi"/>
                <w:sz w:val="16"/>
                <w:szCs w:val="16"/>
              </w:rPr>
            </w:pPr>
          </w:p>
          <w:p w:rsidR="00D33B0C" w:rsidRPr="002934D2" w:rsidRDefault="00D33B0C" w:rsidP="00D33B0C">
            <w:pPr>
              <w:spacing w:line="240" w:lineRule="auto"/>
              <w:rPr>
                <w:rFonts w:cstheme="minorHAnsi"/>
                <w:sz w:val="16"/>
                <w:szCs w:val="16"/>
              </w:rPr>
            </w:pPr>
            <w:r w:rsidRPr="002934D2">
              <w:rPr>
                <w:rFonts w:cstheme="minorHAnsi"/>
                <w:sz w:val="16"/>
                <w:szCs w:val="16"/>
              </w:rPr>
              <w:t>Manuskrypty</w:t>
            </w:r>
            <w:r w:rsidR="009B4137" w:rsidRPr="002934D2">
              <w:rPr>
                <w:rFonts w:cstheme="minorHAnsi"/>
                <w:sz w:val="16"/>
                <w:szCs w:val="16"/>
              </w:rPr>
              <w:t xml:space="preserve"> i monografia:</w:t>
            </w:r>
          </w:p>
          <w:p w:rsidR="00D33B0C" w:rsidRPr="002934D2" w:rsidRDefault="00D33B0C" w:rsidP="00D33B0C">
            <w:pPr>
              <w:spacing w:line="240" w:lineRule="auto"/>
              <w:rPr>
                <w:rFonts w:cstheme="minorHAnsi"/>
                <w:sz w:val="16"/>
                <w:szCs w:val="16"/>
              </w:rPr>
            </w:pPr>
          </w:p>
          <w:p w:rsidR="00D33B0C" w:rsidRPr="002934D2" w:rsidRDefault="00F317B8" w:rsidP="00D33B0C">
            <w:pPr>
              <w:spacing w:line="240" w:lineRule="auto"/>
              <w:rPr>
                <w:rFonts w:cstheme="minorHAnsi"/>
                <w:sz w:val="16"/>
                <w:szCs w:val="16"/>
                <w:lang w:val="en-GB"/>
              </w:rPr>
            </w:pPr>
            <w:r>
              <w:rPr>
                <w:rFonts w:cstheme="minorHAnsi"/>
                <w:sz w:val="16"/>
                <w:szCs w:val="16"/>
                <w:lang w:val="en-GB"/>
              </w:rPr>
              <w:t>1.</w:t>
            </w:r>
            <w:r w:rsidR="00D33B0C" w:rsidRPr="002934D2">
              <w:rPr>
                <w:rFonts w:cstheme="minorHAnsi"/>
                <w:sz w:val="16"/>
                <w:szCs w:val="16"/>
                <w:lang w:val="en-GB"/>
              </w:rPr>
              <w:t>Bauerle, William L. (2007), Bowden, Joseph D., Wang G. Geoff, The influence of temperature on within-canopy acclimation and variation in leaf photosynthesis: spatial acclimation to microclimate gradients among climatically divergent Acer rubrum L. genotypes. Journal of Experimental Botany, doi:10.1093/jxb/erm177, 1-14.</w:t>
            </w:r>
          </w:p>
          <w:p w:rsidR="00D33B0C" w:rsidRPr="002934D2" w:rsidRDefault="00F317B8" w:rsidP="00D33B0C">
            <w:pPr>
              <w:spacing w:line="240" w:lineRule="auto"/>
              <w:rPr>
                <w:rFonts w:cstheme="minorHAnsi"/>
                <w:sz w:val="16"/>
                <w:szCs w:val="16"/>
                <w:lang w:val="en-GB"/>
              </w:rPr>
            </w:pPr>
            <w:r>
              <w:rPr>
                <w:rFonts w:cstheme="minorHAnsi"/>
                <w:sz w:val="16"/>
                <w:szCs w:val="16"/>
                <w:lang w:val="en-GB"/>
              </w:rPr>
              <w:t>2.</w:t>
            </w:r>
            <w:r w:rsidR="00D33B0C" w:rsidRPr="002934D2">
              <w:rPr>
                <w:rFonts w:cstheme="minorHAnsi"/>
                <w:sz w:val="16"/>
                <w:szCs w:val="16"/>
                <w:lang w:val="en-GB"/>
              </w:rPr>
              <w:t>Burton, A.J., and K.S. Pregitzer.  2003.  Field measurements of root respiration indicate little to no seasonal temperature acclimation for sugar maple and red pine. Tree Physiol.  23:273-280.</w:t>
            </w:r>
          </w:p>
          <w:p w:rsidR="00D33B0C" w:rsidRPr="002934D2" w:rsidRDefault="00F317B8" w:rsidP="00D33B0C">
            <w:pPr>
              <w:spacing w:line="240" w:lineRule="auto"/>
              <w:rPr>
                <w:rFonts w:cstheme="minorHAnsi"/>
                <w:sz w:val="16"/>
                <w:szCs w:val="16"/>
                <w:lang w:val="en-GB"/>
              </w:rPr>
            </w:pPr>
            <w:r>
              <w:rPr>
                <w:rFonts w:cstheme="minorHAnsi"/>
                <w:sz w:val="16"/>
                <w:szCs w:val="16"/>
                <w:lang w:val="en-GB"/>
              </w:rPr>
              <w:t xml:space="preserve">3. </w:t>
            </w:r>
            <w:r w:rsidR="00D33B0C" w:rsidRPr="002934D2">
              <w:rPr>
                <w:rFonts w:cstheme="minorHAnsi"/>
                <w:sz w:val="16"/>
                <w:szCs w:val="16"/>
                <w:lang w:val="en-GB"/>
              </w:rPr>
              <w:t xml:space="preserve">Cassol D, Silva FSP, Falqueto AR, Bacarin MA (2008) An evaluation of non-destructive methods to estimate total chlorophyll content. Photosynthetica 46:634-636.   </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Chen HX, An SZ, Li WJ, Gao HY (2004) NaCl stress increases the heat tolerance of PSII in leaves of Rumex K-1 seedlings. Journal of Plant Physiology and Molecular Biology, 30: 345-350.</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Cook A, CA Marriott, W Seel and CE Mullins. Effects of soil mechanical impedance on root and shoot growth of Lolium perenne L., Agrostis capillaris and Trifolium repens L. Journal of Experimental Botany, Vol 47, No. 301, pp 1075-1084.</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Darbyshire JF, SJ Chapman, MV Cheshire, JH Gauld, WJ McHardy, E Paterson, D Vaughan. Methods for the study of interrelationships between micro-organisms and soil structure. Geoderma. 1993, Vol 56, pp 3-23.</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lastRenderedPageBreak/>
              <w:t>GAO QH ,WU Y ,XU K ,GAO HY</w:t>
            </w:r>
            <w:r w:rsidRPr="002934D2">
              <w:rPr>
                <w:rFonts w:eastAsia="MS Gothic" w:cstheme="minorHAnsi"/>
                <w:sz w:val="16"/>
                <w:szCs w:val="16"/>
                <w:lang w:val="en-GB"/>
              </w:rPr>
              <w:t>（</w:t>
            </w:r>
            <w:r w:rsidRPr="002934D2">
              <w:rPr>
                <w:rFonts w:cstheme="minorHAnsi"/>
                <w:sz w:val="16"/>
                <w:szCs w:val="16"/>
                <w:lang w:val="en-GB"/>
              </w:rPr>
              <w:t>2006</w:t>
            </w:r>
            <w:r w:rsidRPr="002934D2">
              <w:rPr>
                <w:rFonts w:eastAsia="MS Gothic" w:cstheme="minorHAnsi"/>
                <w:sz w:val="16"/>
                <w:szCs w:val="16"/>
                <w:lang w:val="en-GB"/>
              </w:rPr>
              <w:t>）</w:t>
            </w:r>
            <w:r w:rsidRPr="002934D2">
              <w:rPr>
                <w:rFonts w:cstheme="minorHAnsi"/>
                <w:sz w:val="16"/>
                <w:szCs w:val="16"/>
                <w:lang w:val="en-GB"/>
              </w:rPr>
              <w:t xml:space="preserve"> Responses of graf ted eggplant seedling roots to low temperature stress. Chinese Journal Of ApplIed Ecology, 17 (3) </w:t>
            </w:r>
            <w:r w:rsidRPr="002934D2">
              <w:rPr>
                <w:rFonts w:ascii="Cambria Math" w:hAnsi="Cambria Math" w:cs="Cambria Math"/>
                <w:sz w:val="16"/>
                <w:szCs w:val="16"/>
                <w:lang w:val="en-GB"/>
              </w:rPr>
              <w:t>∶</w:t>
            </w:r>
            <w:r w:rsidRPr="002934D2">
              <w:rPr>
                <w:rFonts w:cstheme="minorHAnsi"/>
                <w:sz w:val="16"/>
                <w:szCs w:val="16"/>
                <w:lang w:val="en-GB"/>
              </w:rPr>
              <w:t>390-394</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 xml:space="preserve">GAO Qing-hai, XU Kun, GAO Hui-yuan, WU Yan </w:t>
            </w:r>
            <w:r w:rsidRPr="002934D2">
              <w:rPr>
                <w:rFonts w:eastAsia="MS Gothic" w:cstheme="minorHAnsi"/>
                <w:sz w:val="16"/>
                <w:szCs w:val="16"/>
                <w:lang w:val="en-GB"/>
              </w:rPr>
              <w:t>（</w:t>
            </w:r>
            <w:r w:rsidRPr="002934D2">
              <w:rPr>
                <w:rFonts w:cstheme="minorHAnsi"/>
                <w:sz w:val="16"/>
                <w:szCs w:val="16"/>
                <w:lang w:val="en-GB"/>
              </w:rPr>
              <w:t>2005</w:t>
            </w:r>
            <w:r w:rsidRPr="002934D2">
              <w:rPr>
                <w:rFonts w:eastAsia="MS Gothic" w:cstheme="minorHAnsi"/>
                <w:sz w:val="16"/>
                <w:szCs w:val="16"/>
                <w:lang w:val="en-GB"/>
              </w:rPr>
              <w:t>）</w:t>
            </w:r>
            <w:r w:rsidRPr="002934D2">
              <w:rPr>
                <w:rFonts w:cstheme="minorHAnsi"/>
                <w:sz w:val="16"/>
                <w:szCs w:val="16"/>
                <w:lang w:val="en-GB"/>
              </w:rPr>
              <w:t>Screening on Chilling Tolerance of Different Eggplant Rootstock Seedlings. Scientia Agricultura Sinica, 38 (5)1005-1010.</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Genty B, Briantais JM, Baker NR (1989) The relationship between the quantum yield of the photosynthetic electron transport and quenching of chlorophyll fluorescence. Biochemistry Biophysics Acta 990:87-92.</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Gloser J.,  Gloser V., 2001. Biophysical non-invasive methods for stress detection in</w:t>
            </w:r>
          </w:p>
          <w:p w:rsidR="00D33B0C" w:rsidRPr="002934D2" w:rsidRDefault="00D33B0C" w:rsidP="00D33B0C">
            <w:pPr>
              <w:spacing w:line="240" w:lineRule="auto"/>
              <w:rPr>
                <w:rFonts w:cstheme="minorHAnsi"/>
                <w:sz w:val="16"/>
                <w:szCs w:val="16"/>
              </w:rPr>
            </w:pPr>
            <w:r w:rsidRPr="002934D2">
              <w:rPr>
                <w:rFonts w:cstheme="minorHAnsi"/>
                <w:sz w:val="16"/>
                <w:szCs w:val="16"/>
                <w:lang w:val="en-GB"/>
              </w:rPr>
              <w:t xml:space="preserve">Govindjee and Nedbal L. (2000): The chlorophyll fluorescence imaging and its application in plant science and technology. </w:t>
            </w:r>
            <w:r w:rsidRPr="002934D2">
              <w:rPr>
                <w:rFonts w:cstheme="minorHAnsi"/>
                <w:sz w:val="16"/>
                <w:szCs w:val="16"/>
              </w:rPr>
              <w:t xml:space="preserve">Photosynthetica 38, pp. 481-482. </w:t>
            </w:r>
          </w:p>
          <w:p w:rsidR="00D33B0C" w:rsidRPr="002934D2" w:rsidRDefault="00D33B0C" w:rsidP="00D33B0C">
            <w:pPr>
              <w:spacing w:line="240" w:lineRule="auto"/>
              <w:rPr>
                <w:rFonts w:cstheme="minorHAnsi"/>
                <w:sz w:val="16"/>
                <w:szCs w:val="16"/>
                <w:lang w:val="en-GB"/>
              </w:rPr>
            </w:pPr>
            <w:r w:rsidRPr="002934D2">
              <w:rPr>
                <w:rFonts w:cstheme="minorHAnsi"/>
                <w:sz w:val="16"/>
                <w:szCs w:val="16"/>
              </w:rPr>
              <w:t xml:space="preserve">Górecki  R. J., St. Grzesiuk, 2002, Fizjologia plonowania roślin, Wyd. </w:t>
            </w:r>
            <w:r w:rsidRPr="002934D2">
              <w:rPr>
                <w:rFonts w:cstheme="minorHAnsi"/>
                <w:sz w:val="16"/>
                <w:szCs w:val="16"/>
                <w:lang w:val="en-GB"/>
              </w:rPr>
              <w:t>Uniwersytetu Warmińsko- Mazurskiego.</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Hamlyn G. Jones, Nicole Archer, Eyal Rotenberg and Raffaele Casa. Radiation Measurement for Plant Ecophysiology. Journal of Experimental Biology. Vol 54, No. 384, March 2003. pp 879-889.</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Hanslin H. M. (2011). Short-term effects of alternative de-icing chemicals on tree sapling performance. Urban forestry &amp; urban greening (Print) Y. vol. 10, No. 1, pages 53-59</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 xml:space="preserve">Hunt S., 2003. Measurements of photosynthesis and respiration in plants. Physiologia Plantarum117: 314–325. </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Kalaji M. H., Pietkiewicz S., 2004. Some physiological indices to be exploited as a crucial tool in plant breeding. Plant Breeding and Seeds Science. 49: 19-39. Review.</w:t>
            </w:r>
          </w:p>
          <w:p w:rsidR="00D33B0C" w:rsidRPr="002934D2" w:rsidRDefault="00D33B0C" w:rsidP="00D33B0C">
            <w:pPr>
              <w:spacing w:line="240" w:lineRule="auto"/>
              <w:rPr>
                <w:rFonts w:cstheme="minorHAnsi"/>
                <w:sz w:val="16"/>
                <w:szCs w:val="16"/>
              </w:rPr>
            </w:pPr>
            <w:r w:rsidRPr="002934D2">
              <w:rPr>
                <w:rFonts w:cstheme="minorHAnsi"/>
                <w:sz w:val="16"/>
                <w:szCs w:val="16"/>
                <w:lang w:val="en-GB"/>
              </w:rPr>
              <w:t xml:space="preserve">Kalaji M.H., Guo P. 2008. Chlorophyll fluorescence: A useful tool in barley plant breeding programs. In: Photochemistry Research Progress, Sanchez A., Gutierrez S.J. (Eds). </w:t>
            </w:r>
            <w:r w:rsidRPr="002934D2">
              <w:rPr>
                <w:rFonts w:cstheme="minorHAnsi"/>
                <w:sz w:val="16"/>
                <w:szCs w:val="16"/>
              </w:rPr>
              <w:t>Nova Publishers, NY, USA, s. 439-463</w:t>
            </w:r>
          </w:p>
          <w:p w:rsidR="00D33B0C" w:rsidRPr="002934D2" w:rsidRDefault="00D33B0C" w:rsidP="00D33B0C">
            <w:pPr>
              <w:spacing w:line="240" w:lineRule="auto"/>
              <w:rPr>
                <w:rFonts w:cstheme="minorHAnsi"/>
                <w:sz w:val="16"/>
                <w:szCs w:val="16"/>
              </w:rPr>
            </w:pPr>
            <w:r w:rsidRPr="002934D2">
              <w:rPr>
                <w:rFonts w:cstheme="minorHAnsi"/>
                <w:sz w:val="16"/>
                <w:szCs w:val="16"/>
              </w:rPr>
              <w:t>Kalaji M.H., Łoboda T.  2009. Fluorescencja chlorofilu w badaniach stanu fizjologicznego roślin. Wydawnictwo SGGW, Warszawa.</w:t>
            </w:r>
          </w:p>
          <w:p w:rsidR="00D33B0C" w:rsidRPr="002934D2" w:rsidRDefault="00D33B0C" w:rsidP="00D33B0C">
            <w:pPr>
              <w:spacing w:line="240" w:lineRule="auto"/>
              <w:rPr>
                <w:rFonts w:cstheme="minorHAnsi"/>
                <w:sz w:val="16"/>
                <w:szCs w:val="16"/>
                <w:lang w:val="en-GB"/>
              </w:rPr>
            </w:pPr>
            <w:r w:rsidRPr="002934D2">
              <w:rPr>
                <w:rFonts w:cstheme="minorHAnsi"/>
                <w:sz w:val="16"/>
                <w:szCs w:val="16"/>
              </w:rPr>
              <w:t xml:space="preserve">Kalaji M.H., Łoboda T. 2009. Fluorescencja chlorofilu w badaniach stanu fizjologicznego roślin. </w:t>
            </w:r>
            <w:r w:rsidRPr="002934D2">
              <w:rPr>
                <w:rFonts w:cstheme="minorHAnsi"/>
                <w:sz w:val="16"/>
                <w:szCs w:val="16"/>
                <w:lang w:val="en-GB"/>
              </w:rPr>
              <w:t>Wydawnictwo SGGW, Warszawa.</w:t>
            </w:r>
          </w:p>
          <w:p w:rsidR="00D33B0C" w:rsidRPr="002934D2" w:rsidRDefault="00D33B0C" w:rsidP="00D33B0C">
            <w:pPr>
              <w:spacing w:line="240" w:lineRule="auto"/>
              <w:rPr>
                <w:rFonts w:cstheme="minorHAnsi"/>
                <w:sz w:val="16"/>
                <w:szCs w:val="16"/>
              </w:rPr>
            </w:pPr>
            <w:r w:rsidRPr="002934D2">
              <w:rPr>
                <w:rFonts w:cstheme="minorHAnsi"/>
                <w:sz w:val="16"/>
                <w:szCs w:val="16"/>
                <w:lang w:val="en-GB"/>
              </w:rPr>
              <w:t xml:space="preserve">Kalaji M.H., Peiguo G. 2008. Chlorophyll fluorescence: A useful tool in barley plant breeding programs. In: Photochemistry Research Progress (Eds. A. Sanchez, S. J. Gutierrez). </w:t>
            </w:r>
            <w:r w:rsidRPr="002934D2">
              <w:rPr>
                <w:rFonts w:cstheme="minorHAnsi"/>
                <w:sz w:val="16"/>
                <w:szCs w:val="16"/>
              </w:rPr>
              <w:t>Nova Publishers, NY, USA, 439-463</w:t>
            </w:r>
          </w:p>
          <w:p w:rsidR="00D33B0C" w:rsidRPr="002934D2" w:rsidRDefault="00D33B0C" w:rsidP="00D33B0C">
            <w:pPr>
              <w:spacing w:line="240" w:lineRule="auto"/>
              <w:rPr>
                <w:rFonts w:cstheme="minorHAnsi"/>
                <w:sz w:val="16"/>
                <w:szCs w:val="16"/>
                <w:lang w:val="en-GB"/>
              </w:rPr>
            </w:pPr>
            <w:r w:rsidRPr="002934D2">
              <w:rPr>
                <w:rFonts w:cstheme="minorHAnsi"/>
                <w:sz w:val="16"/>
                <w:szCs w:val="16"/>
              </w:rPr>
              <w:t xml:space="preserve">Kalaji M.H., Żebrowski M. 2004. Intensywność fotosyntezy jedno- i dwuliściennych roślin C3 i C4 w rożnych warunkach środowiska. </w:t>
            </w:r>
            <w:r w:rsidRPr="002934D2">
              <w:rPr>
                <w:rFonts w:cstheme="minorHAnsi"/>
                <w:sz w:val="16"/>
                <w:szCs w:val="16"/>
                <w:lang w:val="en-GB"/>
              </w:rPr>
              <w:t>Zeszyty Postępów Nauk Rolniczych 496, s. 133-142.</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Li PM, Cai RG, Gao HY, Peng T, Wang ZL (2006) Partitioning of excitation energy in two wheat cultivars with different grain protein contents grown under three nitrogen applications in the field. Physiologia Plantarum, 2007</w:t>
            </w:r>
            <w:r w:rsidRPr="002934D2">
              <w:rPr>
                <w:rFonts w:eastAsia="MS Gothic" w:cstheme="minorHAnsi"/>
                <w:sz w:val="16"/>
                <w:szCs w:val="16"/>
                <w:lang w:val="en-GB"/>
              </w:rPr>
              <w:t>，</w:t>
            </w:r>
            <w:r w:rsidRPr="002934D2">
              <w:rPr>
                <w:rFonts w:cstheme="minorHAnsi"/>
                <w:sz w:val="16"/>
                <w:szCs w:val="16"/>
                <w:lang w:val="en-GB"/>
              </w:rPr>
              <w:t xml:space="preserve"> 129</w:t>
            </w:r>
            <w:r w:rsidRPr="002934D2">
              <w:rPr>
                <w:rFonts w:eastAsia="MS Gothic" w:cstheme="minorHAnsi"/>
                <w:sz w:val="16"/>
                <w:szCs w:val="16"/>
                <w:lang w:val="en-GB"/>
              </w:rPr>
              <w:t>：</w:t>
            </w:r>
            <w:r w:rsidRPr="002934D2">
              <w:rPr>
                <w:rFonts w:cstheme="minorHAnsi"/>
                <w:sz w:val="16"/>
                <w:szCs w:val="16"/>
                <w:lang w:val="en-GB"/>
              </w:rPr>
              <w:t>822-829.</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Li PM, Gao HY, Zou Q, Wang T, Liu Y (2005) The photosynthetic characteristics of five species of Cymbidium. Acta Horticulturae Sinica, 32: 151-154.</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Mats Sellner. Light sensors. Theory and function. Swedish University of Agricultural Sciences, Department of Farm Buildings. Special Report 1990. ISSN 0348-0593. ISBN 91-576-4202-8.</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McCree KJ. The action spectrum, absorbance and quantum yield of photosynthesis in crop plants. Agricultural Meteorology. 1971/72. Vol 9, pp 191-216</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Meyer C-L, Kostecka AA, Saumitou-Laprade P, Créach A, Castric V, Pauwels M, Frérot H. 2010. Variability of zinc tolerance among and within populations of the pseudometallophyte Arabidopsis halleri and possible role of directional selection. New Phytologist 185: 130-142.</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Milton EJ. Review Article. Principles of field spectroscopy. International Journal of Remote Sensing. 1987, Vol 8, No 12, pp 1807-1827.</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 xml:space="preserve">Nedbal L., Soukupova J., Kaftan D., Whitmarsh J., Trtilek M. (2000): Kinetic imaging of chlorophyll fluorescence using modulated light. Photosynthesis Research 66, pp. 3-12. </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 xml:space="preserve">Nedbal L., Soukupova J., Whitmarsh J. and Trtilek M. (2000): Postharvest imaging of chlorophyll fluorescence from lemons can be used to predict fruit quality. Photosynthetica 38, pp. 571-579. </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Paice M.E.R., T. Robinson, P.C.H. Miller. A Comparison of some techniques for estimating local crop density. Proceedings of the 2nd European Conference on Precision Agriculture. July 1999, pp 163-173.</w:t>
            </w:r>
          </w:p>
          <w:p w:rsidR="00D33B0C" w:rsidRPr="002934D2" w:rsidRDefault="00D33B0C" w:rsidP="00D33B0C">
            <w:pPr>
              <w:spacing w:line="240" w:lineRule="auto"/>
              <w:rPr>
                <w:rFonts w:cstheme="minorHAnsi"/>
                <w:sz w:val="16"/>
                <w:szCs w:val="16"/>
                <w:lang w:val="en-GB"/>
              </w:rPr>
            </w:pPr>
            <w:r w:rsidRPr="002934D2">
              <w:rPr>
                <w:rFonts w:cstheme="minorHAnsi"/>
                <w:sz w:val="16"/>
                <w:szCs w:val="16"/>
              </w:rPr>
              <w:t xml:space="preserve">Pietkiewicz, 2000, Strategia gromadzenia suchej masy przez rośliny ziemniaka Solanum tuberosum w ujęciu analizy wzrostu. </w:t>
            </w:r>
            <w:r w:rsidRPr="002934D2">
              <w:rPr>
                <w:rFonts w:cstheme="minorHAnsi"/>
                <w:sz w:val="16"/>
                <w:szCs w:val="16"/>
                <w:lang w:val="en-GB"/>
              </w:rPr>
              <w:t>Wyd. SGGW.</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Plants. JCEA 2: 1-2.</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Prometheus System Validation Fire Experiment in Switzerland (IFFN No. 20 – January 1999)</w:t>
            </w:r>
          </w:p>
          <w:p w:rsidR="00D33B0C" w:rsidRPr="002934D2" w:rsidRDefault="00D33B0C" w:rsidP="00D33B0C">
            <w:pPr>
              <w:spacing w:line="240" w:lineRule="auto"/>
              <w:rPr>
                <w:rFonts w:cstheme="minorHAnsi"/>
                <w:sz w:val="16"/>
                <w:szCs w:val="16"/>
              </w:rPr>
            </w:pPr>
            <w:r w:rsidRPr="002934D2">
              <w:rPr>
                <w:rFonts w:cstheme="minorHAnsi"/>
                <w:sz w:val="16"/>
                <w:szCs w:val="16"/>
                <w:lang w:val="en-GB"/>
              </w:rPr>
              <w:t xml:space="preserve">Solhaug K.A., Larsson P. and Gauslaa Y. (2010): Light screening in lichen cortices can be quantified by chlorophyll fluorescence techniques for both reflecting and absorbing pigments. </w:t>
            </w:r>
            <w:r w:rsidRPr="002934D2">
              <w:rPr>
                <w:rFonts w:cstheme="minorHAnsi"/>
                <w:sz w:val="16"/>
                <w:szCs w:val="16"/>
              </w:rPr>
              <w:t>Planta 231, pp. 1003-1011.</w:t>
            </w:r>
          </w:p>
          <w:p w:rsidR="00D33B0C" w:rsidRPr="002934D2" w:rsidRDefault="00D33B0C" w:rsidP="00D33B0C">
            <w:pPr>
              <w:spacing w:line="240" w:lineRule="auto"/>
              <w:rPr>
                <w:rFonts w:cstheme="minorHAnsi"/>
                <w:sz w:val="16"/>
                <w:szCs w:val="16"/>
              </w:rPr>
            </w:pPr>
            <w:r w:rsidRPr="002934D2">
              <w:rPr>
                <w:rFonts w:cstheme="minorHAnsi"/>
                <w:sz w:val="16"/>
                <w:szCs w:val="16"/>
              </w:rPr>
              <w:t>Starck S., 2003, Transport i dystrybucja substancji pokarmowych, Wyd. SGGW.</w:t>
            </w:r>
          </w:p>
          <w:p w:rsidR="00D33B0C" w:rsidRPr="002934D2" w:rsidRDefault="00D33B0C" w:rsidP="00D33B0C">
            <w:pPr>
              <w:spacing w:line="240" w:lineRule="auto"/>
              <w:rPr>
                <w:rFonts w:cstheme="minorHAnsi"/>
                <w:sz w:val="16"/>
                <w:szCs w:val="16"/>
                <w:lang w:val="en-GB"/>
              </w:rPr>
            </w:pPr>
            <w:r w:rsidRPr="002934D2">
              <w:rPr>
                <w:rFonts w:cstheme="minorHAnsi"/>
                <w:sz w:val="16"/>
                <w:szCs w:val="16"/>
              </w:rPr>
              <w:t xml:space="preserve">Starck S., 2004, Plastyczność współdziałania metabolizmu azotu i węgla w niekorzystnych warunkach środowiska, Zeszyty Problemowe Post. </w:t>
            </w:r>
            <w:r w:rsidRPr="002934D2">
              <w:rPr>
                <w:rFonts w:cstheme="minorHAnsi"/>
                <w:sz w:val="16"/>
                <w:szCs w:val="16"/>
                <w:lang w:val="en-GB"/>
              </w:rPr>
              <w:t>Nauk Roln. z.496,85-102.</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Weston E., K. Thorogood, G. Vinti and E. Lopez-Juez. Light quantity controls leaf-cell and chloroplast development in Arabidopsis thaliana wild type and blue light-perception mutants. 2000. Planta Vol 211, pp 807-815.</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Woodward FI. Instruments for the measurement of photosynthetically active radiation and red, far-red and blue light. Journal of Applied Ecology. 1983, Vol 20, pp 103-115.</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Yao G</w:t>
            </w:r>
            <w:r w:rsidRPr="002934D2">
              <w:rPr>
                <w:rFonts w:eastAsia="MS Gothic" w:cstheme="minorHAnsi"/>
                <w:sz w:val="16"/>
                <w:szCs w:val="16"/>
                <w:lang w:val="en-GB"/>
              </w:rPr>
              <w:t>，</w:t>
            </w:r>
            <w:r w:rsidRPr="002934D2">
              <w:rPr>
                <w:rFonts w:cstheme="minorHAnsi"/>
                <w:sz w:val="16"/>
                <w:szCs w:val="16"/>
                <w:lang w:val="en-GB"/>
              </w:rPr>
              <w:t>Gao H-Y</w:t>
            </w:r>
            <w:r w:rsidRPr="002934D2">
              <w:rPr>
                <w:rFonts w:eastAsia="MS Gothic" w:cstheme="minorHAnsi"/>
                <w:sz w:val="16"/>
                <w:szCs w:val="16"/>
                <w:lang w:val="en-GB"/>
              </w:rPr>
              <w:t>，</w:t>
            </w:r>
            <w:r w:rsidRPr="002934D2">
              <w:rPr>
                <w:rFonts w:cstheme="minorHAnsi"/>
                <w:sz w:val="16"/>
                <w:szCs w:val="16"/>
                <w:lang w:val="en-GB"/>
              </w:rPr>
              <w:t>Xia Y</w:t>
            </w:r>
            <w:r w:rsidRPr="002934D2">
              <w:rPr>
                <w:rFonts w:eastAsia="MS Gothic" w:cstheme="minorHAnsi"/>
                <w:sz w:val="16"/>
                <w:szCs w:val="16"/>
                <w:lang w:val="en-GB"/>
              </w:rPr>
              <w:t>，</w:t>
            </w:r>
            <w:r w:rsidRPr="002934D2">
              <w:rPr>
                <w:rFonts w:cstheme="minorHAnsi"/>
                <w:sz w:val="16"/>
                <w:szCs w:val="16"/>
                <w:lang w:val="en-GB"/>
              </w:rPr>
              <w:t>Wang T-M</w:t>
            </w:r>
            <w:r w:rsidRPr="002934D2">
              <w:rPr>
                <w:rFonts w:eastAsia="MS Gothic" w:cstheme="minorHAnsi"/>
                <w:sz w:val="16"/>
                <w:szCs w:val="16"/>
                <w:lang w:val="en-GB"/>
              </w:rPr>
              <w:t>，</w:t>
            </w:r>
            <w:r w:rsidRPr="002934D2">
              <w:rPr>
                <w:rFonts w:cstheme="minorHAnsi"/>
                <w:sz w:val="16"/>
                <w:szCs w:val="16"/>
                <w:lang w:val="en-GB"/>
              </w:rPr>
              <w:t xml:space="preserve">Liu D-X </w:t>
            </w:r>
            <w:r w:rsidRPr="002934D2">
              <w:rPr>
                <w:rFonts w:eastAsia="MS Gothic" w:cstheme="minorHAnsi"/>
                <w:sz w:val="16"/>
                <w:szCs w:val="16"/>
                <w:lang w:val="en-GB"/>
              </w:rPr>
              <w:t>（</w:t>
            </w:r>
            <w:r w:rsidRPr="002934D2">
              <w:rPr>
                <w:rFonts w:cstheme="minorHAnsi"/>
                <w:sz w:val="16"/>
                <w:szCs w:val="16"/>
                <w:lang w:val="en-GB"/>
              </w:rPr>
              <w:t>2007</w:t>
            </w:r>
            <w:r w:rsidRPr="002934D2">
              <w:rPr>
                <w:rFonts w:eastAsia="MS Gothic" w:cstheme="minorHAnsi"/>
                <w:sz w:val="16"/>
                <w:szCs w:val="16"/>
                <w:lang w:val="en-GB"/>
              </w:rPr>
              <w:t>）</w:t>
            </w:r>
            <w:r w:rsidRPr="002934D2">
              <w:rPr>
                <w:rFonts w:cstheme="minorHAnsi"/>
                <w:sz w:val="16"/>
                <w:szCs w:val="16"/>
                <w:lang w:val="en-GB"/>
              </w:rPr>
              <w:t xml:space="preserve">Preliminary Study on Physiological Characteristics of Salt Resistance in NyPa Broad - leaf Forage. </w:t>
            </w:r>
            <w:r w:rsidRPr="002934D2">
              <w:rPr>
                <w:rFonts w:eastAsia="MS Gothic" w:cstheme="minorHAnsi"/>
                <w:sz w:val="16"/>
                <w:szCs w:val="16"/>
              </w:rPr>
              <w:t xml:space="preserve">　</w:t>
            </w:r>
            <w:r w:rsidRPr="002934D2">
              <w:rPr>
                <w:rFonts w:cstheme="minorHAnsi"/>
                <w:sz w:val="16"/>
                <w:szCs w:val="16"/>
                <w:lang w:val="en-GB"/>
              </w:rPr>
              <w:t>Chinese Journal of Grassland</w:t>
            </w:r>
            <w:r w:rsidRPr="002934D2">
              <w:rPr>
                <w:rFonts w:eastAsia="MS Gothic" w:cstheme="minorHAnsi"/>
                <w:sz w:val="16"/>
                <w:szCs w:val="16"/>
                <w:lang w:val="en-GB"/>
              </w:rPr>
              <w:t>（</w:t>
            </w:r>
            <w:r w:rsidRPr="002934D2">
              <w:rPr>
                <w:rFonts w:cstheme="minorHAnsi"/>
                <w:sz w:val="16"/>
                <w:szCs w:val="16"/>
                <w:lang w:val="en-GB"/>
              </w:rPr>
              <w:t>4</w:t>
            </w:r>
            <w:r w:rsidRPr="002934D2">
              <w:rPr>
                <w:rFonts w:eastAsia="MS Gothic" w:cstheme="minorHAnsi"/>
                <w:sz w:val="16"/>
                <w:szCs w:val="16"/>
                <w:lang w:val="en-GB"/>
              </w:rPr>
              <w:t>）</w:t>
            </w:r>
            <w:r w:rsidRPr="002934D2">
              <w:rPr>
                <w:rFonts w:cstheme="minorHAnsi"/>
                <w:sz w:val="16"/>
                <w:szCs w:val="16"/>
                <w:lang w:val="en-GB"/>
              </w:rPr>
              <w:t>28-32</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Zak E. and Pakrasi H.B. (2000): The BtpA protein stabilizes the reaction center proteins of Photosystem I in the cyanobacterium Synechocystis sp. PCC 6803 at low temperature. Plant Physiology, Vol. 123, pp. 215-222.</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Zhang NH, Gao HY, Zou Q (2005) Effect of calcium on alleviation of decreased photosynthetic ability in salt-stressed maize leaves. Acat Phytoecologica Sinica, 29: 324-330.</w:t>
            </w:r>
          </w:p>
          <w:p w:rsidR="00D33B0C" w:rsidRPr="002934D2" w:rsidRDefault="00D33B0C" w:rsidP="00D33B0C">
            <w:pPr>
              <w:spacing w:line="240" w:lineRule="auto"/>
              <w:rPr>
                <w:rFonts w:cstheme="minorHAnsi"/>
                <w:sz w:val="16"/>
                <w:szCs w:val="16"/>
                <w:lang w:val="en-GB"/>
              </w:rPr>
            </w:pP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Strony internetowe</w:t>
            </w:r>
          </w:p>
          <w:p w:rsidR="00D33B0C" w:rsidRPr="002934D2" w:rsidRDefault="00D33B0C" w:rsidP="00D33B0C">
            <w:pPr>
              <w:spacing w:line="240" w:lineRule="auto"/>
              <w:rPr>
                <w:rFonts w:cstheme="minorHAnsi"/>
                <w:sz w:val="16"/>
                <w:szCs w:val="16"/>
                <w:lang w:val="en-GB"/>
              </w:rPr>
            </w:pP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http://heronpublishing.com/tree/summaries/volume23/a23-273.html (root respiration with Ciras-I and root cuvette)</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http://www.hansatech-instruments.com</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http://www.ppsystems.com</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http://www.psi.cz</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http://www.ruf.uni-freiburg.de/fireglobe/iffn/research/res_4.htm</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http://www.skyeinstruments.com</w:t>
            </w:r>
          </w:p>
          <w:p w:rsidR="00D33B0C" w:rsidRPr="002934D2" w:rsidRDefault="00D33B0C" w:rsidP="00D33B0C">
            <w:pPr>
              <w:spacing w:line="240" w:lineRule="auto"/>
              <w:rPr>
                <w:rFonts w:cstheme="minorHAnsi"/>
                <w:sz w:val="16"/>
                <w:szCs w:val="16"/>
                <w:lang w:val="en-GB"/>
              </w:rPr>
            </w:pP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Filmy:</w:t>
            </w:r>
          </w:p>
          <w:p w:rsidR="00D33B0C" w:rsidRPr="002934D2" w:rsidRDefault="00D33B0C" w:rsidP="00D33B0C">
            <w:pPr>
              <w:spacing w:line="240" w:lineRule="auto"/>
              <w:rPr>
                <w:rFonts w:cstheme="minorHAnsi"/>
                <w:sz w:val="16"/>
                <w:szCs w:val="16"/>
                <w:lang w:val="en-GB"/>
              </w:rPr>
            </w:pP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https://www.youtube.com/watch?v=kUsYBc9Zi-Y</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https://www.youtube.com/watch?v=x3aBnu0wCoM</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https://www.youtube.com/watch?v=jVMcPcJvfKE</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https://www.youtube.com/watch?v=uPsdqIvC0qY</w:t>
            </w:r>
          </w:p>
          <w:p w:rsidR="00D33B0C" w:rsidRPr="002934D2" w:rsidRDefault="00D33B0C" w:rsidP="00D33B0C">
            <w:pPr>
              <w:spacing w:line="240" w:lineRule="auto"/>
              <w:rPr>
                <w:rFonts w:cstheme="minorHAnsi"/>
                <w:sz w:val="16"/>
                <w:szCs w:val="16"/>
                <w:lang w:val="en-GB"/>
              </w:rPr>
            </w:pPr>
            <w:r w:rsidRPr="002934D2">
              <w:rPr>
                <w:rFonts w:cstheme="minorHAnsi"/>
                <w:sz w:val="16"/>
                <w:szCs w:val="16"/>
                <w:lang w:val="en-GB"/>
              </w:rPr>
              <w:t>https://www.youtube.com/watch?v=gArjdy16Qls</w:t>
            </w:r>
          </w:p>
          <w:p w:rsidR="00D33B0C" w:rsidRPr="002934D2" w:rsidRDefault="00D33B0C" w:rsidP="00D33B0C">
            <w:pPr>
              <w:spacing w:line="240" w:lineRule="auto"/>
              <w:rPr>
                <w:rFonts w:cstheme="minorHAnsi"/>
                <w:sz w:val="16"/>
                <w:szCs w:val="16"/>
                <w:lang w:val="en-GB"/>
              </w:rPr>
            </w:pPr>
          </w:p>
          <w:p w:rsidR="00D33B0C" w:rsidRPr="002934D2" w:rsidRDefault="00D33B0C" w:rsidP="00D33B0C">
            <w:pPr>
              <w:spacing w:line="240" w:lineRule="auto"/>
              <w:rPr>
                <w:rFonts w:cstheme="minorHAnsi"/>
                <w:sz w:val="16"/>
                <w:szCs w:val="16"/>
                <w:lang w:val="en-GB"/>
              </w:rPr>
            </w:pPr>
          </w:p>
        </w:tc>
      </w:tr>
      <w:tr w:rsidR="00ED11F9" w:rsidRPr="002934D2" w:rsidTr="00CD0414">
        <w:trPr>
          <w:trHeight w:val="340"/>
        </w:trPr>
        <w:tc>
          <w:tcPr>
            <w:tcW w:w="10670" w:type="dxa"/>
            <w:gridSpan w:val="12"/>
            <w:vAlign w:val="center"/>
          </w:tcPr>
          <w:p w:rsidR="00ED11F9" w:rsidRPr="002934D2" w:rsidRDefault="00ED11F9" w:rsidP="00CD0414">
            <w:pPr>
              <w:spacing w:line="240" w:lineRule="auto"/>
              <w:rPr>
                <w:rFonts w:cstheme="minorHAnsi"/>
                <w:sz w:val="16"/>
                <w:szCs w:val="16"/>
                <w:vertAlign w:val="superscript"/>
              </w:rPr>
            </w:pPr>
            <w:r w:rsidRPr="002934D2">
              <w:rPr>
                <w:rFonts w:cstheme="minorHAnsi"/>
                <w:sz w:val="16"/>
                <w:szCs w:val="16"/>
              </w:rPr>
              <w:lastRenderedPageBreak/>
              <w:t>UWAGI</w:t>
            </w:r>
          </w:p>
          <w:p w:rsidR="00ED11F9" w:rsidRPr="002934D2" w:rsidRDefault="0056214B" w:rsidP="00CD0414">
            <w:pPr>
              <w:spacing w:line="240" w:lineRule="auto"/>
              <w:rPr>
                <w:rFonts w:cstheme="minorHAnsi"/>
                <w:b/>
                <w:sz w:val="16"/>
                <w:szCs w:val="16"/>
              </w:rPr>
            </w:pPr>
            <w:r w:rsidRPr="002934D2">
              <w:rPr>
                <w:rFonts w:cstheme="minorHAnsi"/>
                <w:sz w:val="16"/>
                <w:szCs w:val="16"/>
              </w:rPr>
              <w:t>inne godziny kontaktowe nie ujęte w pensum</w:t>
            </w:r>
            <w:r w:rsidR="00125A97" w:rsidRPr="002934D2">
              <w:rPr>
                <w:rFonts w:cstheme="minorHAnsi"/>
                <w:sz w:val="16"/>
                <w:szCs w:val="16"/>
              </w:rPr>
              <w:t xml:space="preserve"> </w:t>
            </w:r>
            <w:r w:rsidRPr="002934D2">
              <w:rPr>
                <w:rFonts w:cstheme="minorHAnsi"/>
                <w:sz w:val="16"/>
                <w:szCs w:val="16"/>
              </w:rPr>
              <w:t xml:space="preserve">(konsultacje, egzaminy............), </w:t>
            </w:r>
            <w:r w:rsidRPr="002934D2">
              <w:rPr>
                <w:rFonts w:cstheme="minorHAnsi"/>
                <w:b/>
                <w:sz w:val="16"/>
                <w:szCs w:val="16"/>
              </w:rPr>
              <w:t>liczba godzi</w:t>
            </w:r>
            <w:r w:rsidR="00D33B0C" w:rsidRPr="002934D2">
              <w:rPr>
                <w:rFonts w:cstheme="minorHAnsi"/>
                <w:b/>
                <w:sz w:val="16"/>
                <w:szCs w:val="16"/>
              </w:rPr>
              <w:t>n 20</w:t>
            </w:r>
          </w:p>
          <w:p w:rsidR="00ED11F9" w:rsidRPr="002934D2" w:rsidRDefault="00ED11F9" w:rsidP="00CD0414">
            <w:pPr>
              <w:spacing w:line="240" w:lineRule="auto"/>
              <w:rPr>
                <w:rFonts w:cstheme="minorHAnsi"/>
                <w:sz w:val="16"/>
                <w:szCs w:val="16"/>
              </w:rPr>
            </w:pPr>
          </w:p>
          <w:p w:rsidR="00ED11F9" w:rsidRPr="002934D2" w:rsidRDefault="00ED11F9" w:rsidP="00CD0414">
            <w:pPr>
              <w:spacing w:line="240" w:lineRule="auto"/>
              <w:rPr>
                <w:rFonts w:cstheme="minorHAnsi"/>
                <w:sz w:val="16"/>
                <w:szCs w:val="16"/>
              </w:rPr>
            </w:pPr>
          </w:p>
        </w:tc>
      </w:tr>
    </w:tbl>
    <w:p w:rsidR="008F7E6F" w:rsidRPr="002934D2" w:rsidRDefault="008F7E6F">
      <w:pPr>
        <w:rPr>
          <w:rFonts w:cstheme="minorHAnsi"/>
          <w:sz w:val="16"/>
          <w:szCs w:val="16"/>
        </w:rPr>
      </w:pPr>
    </w:p>
    <w:p w:rsidR="00ED11F9" w:rsidRPr="002934D2" w:rsidRDefault="00ED11F9" w:rsidP="00ED11F9">
      <w:pPr>
        <w:rPr>
          <w:rFonts w:cstheme="minorHAnsi"/>
          <w:sz w:val="16"/>
          <w:szCs w:val="16"/>
        </w:rPr>
      </w:pPr>
      <w:r w:rsidRPr="002934D2">
        <w:rPr>
          <w:rFonts w:cstheme="minorHAnsi"/>
          <w:sz w:val="16"/>
          <w:szCs w:val="16"/>
        </w:rPr>
        <w:t>Wskaźniki ilościowe charakteryzujące moduł/przedmiot:</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ED11F9" w:rsidRPr="002934D2" w:rsidTr="006478A0">
        <w:trPr>
          <w:trHeight w:val="536"/>
        </w:trPr>
        <w:tc>
          <w:tcPr>
            <w:tcW w:w="9070" w:type="dxa"/>
            <w:vAlign w:val="center"/>
          </w:tcPr>
          <w:p w:rsidR="00ED11F9" w:rsidRPr="002934D2" w:rsidRDefault="00ED11F9" w:rsidP="008F7E6F">
            <w:pPr>
              <w:rPr>
                <w:rFonts w:cstheme="minorHAnsi"/>
                <w:sz w:val="16"/>
                <w:szCs w:val="16"/>
                <w:vertAlign w:val="superscript"/>
              </w:rPr>
            </w:pPr>
            <w:r w:rsidRPr="002934D2">
              <w:rPr>
                <w:rFonts w:cstheme="minorHAnsi"/>
                <w:bCs/>
                <w:sz w:val="16"/>
                <w:szCs w:val="16"/>
              </w:rPr>
              <w:t>Szacunkowa sumaryczna liczba godzin pracy studenta (kontaktowych i pracy własnej) niezbędna dla osiągnięcia zakładanych</w:t>
            </w:r>
            <w:r w:rsidR="008F7E6F" w:rsidRPr="002934D2">
              <w:rPr>
                <w:rFonts w:cstheme="minorHAnsi"/>
                <w:bCs/>
                <w:sz w:val="16"/>
                <w:szCs w:val="16"/>
              </w:rPr>
              <w:t xml:space="preserve"> dla zajęć</w:t>
            </w:r>
            <w:r w:rsidRPr="002934D2">
              <w:rPr>
                <w:rFonts w:cstheme="minorHAnsi"/>
                <w:bCs/>
                <w:sz w:val="16"/>
                <w:szCs w:val="16"/>
              </w:rPr>
              <w:t xml:space="preserve"> efektów </w:t>
            </w:r>
            <w:r w:rsidR="008F7E6F" w:rsidRPr="002934D2">
              <w:rPr>
                <w:rFonts w:cstheme="minorHAnsi"/>
                <w:bCs/>
                <w:sz w:val="16"/>
                <w:szCs w:val="16"/>
              </w:rPr>
              <w:t>uczenia się</w:t>
            </w:r>
            <w:r w:rsidRPr="002934D2">
              <w:rPr>
                <w:rFonts w:cstheme="minorHAnsi"/>
                <w:bCs/>
                <w:sz w:val="16"/>
                <w:szCs w:val="16"/>
              </w:rPr>
              <w:t xml:space="preserve"> - na tej podstawie należy wypełnić pole ECTS:</w:t>
            </w:r>
          </w:p>
        </w:tc>
        <w:tc>
          <w:tcPr>
            <w:tcW w:w="1440" w:type="dxa"/>
            <w:vAlign w:val="center"/>
          </w:tcPr>
          <w:p w:rsidR="00ED11F9" w:rsidRPr="002934D2" w:rsidRDefault="00352567" w:rsidP="000411AA">
            <w:pPr>
              <w:jc w:val="center"/>
              <w:rPr>
                <w:rFonts w:cstheme="minorHAnsi"/>
                <w:b/>
                <w:bCs/>
                <w:sz w:val="16"/>
                <w:szCs w:val="16"/>
              </w:rPr>
            </w:pPr>
            <w:r w:rsidRPr="002934D2">
              <w:rPr>
                <w:rFonts w:cstheme="minorHAnsi"/>
                <w:b/>
                <w:bCs/>
                <w:sz w:val="16"/>
                <w:szCs w:val="16"/>
              </w:rPr>
              <w:t>1</w:t>
            </w:r>
            <w:r w:rsidR="00B8070C" w:rsidRPr="002934D2">
              <w:rPr>
                <w:rFonts w:cstheme="minorHAnsi"/>
                <w:b/>
                <w:bCs/>
                <w:sz w:val="16"/>
                <w:szCs w:val="16"/>
              </w:rPr>
              <w:t>1</w:t>
            </w:r>
            <w:r w:rsidRPr="002934D2">
              <w:rPr>
                <w:rFonts w:cstheme="minorHAnsi"/>
                <w:b/>
                <w:bCs/>
                <w:sz w:val="16"/>
                <w:szCs w:val="16"/>
              </w:rPr>
              <w:t>0</w:t>
            </w:r>
            <w:r w:rsidR="000411AA" w:rsidRPr="002934D2">
              <w:rPr>
                <w:rFonts w:cstheme="minorHAnsi"/>
                <w:b/>
                <w:bCs/>
                <w:sz w:val="16"/>
                <w:szCs w:val="16"/>
              </w:rPr>
              <w:t xml:space="preserve"> </w:t>
            </w:r>
            <w:r w:rsidR="00ED11F9" w:rsidRPr="002934D2">
              <w:rPr>
                <w:rFonts w:cstheme="minorHAnsi"/>
                <w:b/>
                <w:bCs/>
                <w:sz w:val="16"/>
                <w:szCs w:val="16"/>
              </w:rPr>
              <w:t>h</w:t>
            </w:r>
          </w:p>
        </w:tc>
      </w:tr>
      <w:tr w:rsidR="00ED11F9" w:rsidRPr="002934D2" w:rsidTr="006478A0">
        <w:trPr>
          <w:trHeight w:val="476"/>
        </w:trPr>
        <w:tc>
          <w:tcPr>
            <w:tcW w:w="9070" w:type="dxa"/>
            <w:vAlign w:val="center"/>
          </w:tcPr>
          <w:p w:rsidR="00ED11F9" w:rsidRPr="002934D2" w:rsidRDefault="00ED11F9" w:rsidP="006478A0">
            <w:pPr>
              <w:rPr>
                <w:rFonts w:cstheme="minorHAnsi"/>
                <w:bCs/>
                <w:sz w:val="16"/>
                <w:szCs w:val="16"/>
              </w:rPr>
            </w:pPr>
            <w:r w:rsidRPr="002934D2">
              <w:rPr>
                <w:rFonts w:cstheme="minorHAnsi"/>
                <w:bCs/>
                <w:sz w:val="16"/>
                <w:szCs w:val="16"/>
              </w:rPr>
              <w:t>Łączna liczba punktów ECTS, którą student uzyskuje na zajęciach wymagających bezpośredniego udziału nauczycieli akademickich</w:t>
            </w:r>
            <w:r w:rsidR="008F7E6F" w:rsidRPr="002934D2">
              <w:rPr>
                <w:rFonts w:cstheme="minorHAnsi"/>
                <w:bCs/>
                <w:sz w:val="16"/>
                <w:szCs w:val="16"/>
              </w:rPr>
              <w:t xml:space="preserve"> lub innych osób prowadzących zajęcia</w:t>
            </w:r>
            <w:r w:rsidRPr="002934D2">
              <w:rPr>
                <w:rFonts w:cstheme="minorHAnsi"/>
                <w:bCs/>
                <w:sz w:val="16"/>
                <w:szCs w:val="16"/>
              </w:rPr>
              <w:t>:</w:t>
            </w:r>
          </w:p>
        </w:tc>
        <w:tc>
          <w:tcPr>
            <w:tcW w:w="1440" w:type="dxa"/>
            <w:vAlign w:val="center"/>
          </w:tcPr>
          <w:p w:rsidR="00ED11F9" w:rsidRPr="002934D2" w:rsidRDefault="00F56631" w:rsidP="000411AA">
            <w:pPr>
              <w:jc w:val="center"/>
              <w:rPr>
                <w:rFonts w:cstheme="minorHAnsi"/>
                <w:b/>
                <w:bCs/>
                <w:sz w:val="16"/>
                <w:szCs w:val="16"/>
              </w:rPr>
            </w:pPr>
            <w:r w:rsidRPr="002934D2">
              <w:rPr>
                <w:rFonts w:cstheme="minorHAnsi"/>
                <w:b/>
                <w:bCs/>
                <w:sz w:val="16"/>
                <w:szCs w:val="16"/>
              </w:rPr>
              <w:t>2</w:t>
            </w:r>
            <w:r w:rsidR="00ED11F9" w:rsidRPr="002934D2">
              <w:rPr>
                <w:rFonts w:cstheme="minorHAnsi"/>
                <w:b/>
                <w:bCs/>
                <w:sz w:val="16"/>
                <w:szCs w:val="16"/>
              </w:rPr>
              <w:t xml:space="preserve"> ECTS</w:t>
            </w:r>
          </w:p>
        </w:tc>
      </w:tr>
    </w:tbl>
    <w:p w:rsidR="00ED11F9" w:rsidRPr="002934D2" w:rsidRDefault="00ED11F9" w:rsidP="00ED11F9">
      <w:pPr>
        <w:rPr>
          <w:rFonts w:cstheme="minorHAnsi"/>
          <w:sz w:val="16"/>
          <w:szCs w:val="16"/>
        </w:rPr>
      </w:pPr>
    </w:p>
    <w:p w:rsidR="00ED11F9" w:rsidRPr="002934D2" w:rsidRDefault="00ED11F9" w:rsidP="00ED11F9">
      <w:pPr>
        <w:rPr>
          <w:rFonts w:cstheme="minorHAnsi"/>
          <w:sz w:val="16"/>
          <w:szCs w:val="16"/>
        </w:rPr>
      </w:pPr>
      <w:r w:rsidRPr="002934D2">
        <w:rPr>
          <w:rFonts w:cstheme="minorHAnsi"/>
          <w:sz w:val="16"/>
          <w:szCs w:val="16"/>
        </w:rPr>
        <w:t xml:space="preserve">Tabela zgodności kierunkowych efektów </w:t>
      </w:r>
      <w:r w:rsidR="00EE4F54" w:rsidRPr="002934D2">
        <w:rPr>
          <w:rFonts w:cstheme="minorHAnsi"/>
          <w:sz w:val="16"/>
          <w:szCs w:val="16"/>
        </w:rPr>
        <w:t>uczenia się</w:t>
      </w:r>
      <w:r w:rsidRPr="002934D2">
        <w:rPr>
          <w:rFonts w:cstheme="minorHAnsi"/>
          <w:sz w:val="16"/>
          <w:szCs w:val="16"/>
        </w:rPr>
        <w:t xml:space="preserve"> z efektami przedmiotu:</w:t>
      </w:r>
    </w:p>
    <w:p w:rsidR="00ED11F9" w:rsidRPr="002934D2" w:rsidRDefault="00ED11F9" w:rsidP="00ED11F9">
      <w:pPr>
        <w:rPr>
          <w:rFonts w:cstheme="minorHAnsi"/>
          <w:sz w:val="16"/>
          <w:szCs w:val="16"/>
          <w:vertAlign w:val="superscript"/>
        </w:rPr>
      </w:pP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93211F" w:rsidRPr="002934D2" w:rsidTr="0093211F">
        <w:tc>
          <w:tcPr>
            <w:tcW w:w="1547" w:type="dxa"/>
          </w:tcPr>
          <w:p w:rsidR="0093211F" w:rsidRPr="002934D2" w:rsidRDefault="0093211F" w:rsidP="006478A0">
            <w:pPr>
              <w:jc w:val="center"/>
              <w:rPr>
                <w:rFonts w:cstheme="minorHAnsi"/>
                <w:bCs/>
                <w:sz w:val="16"/>
                <w:szCs w:val="16"/>
              </w:rPr>
            </w:pPr>
            <w:r w:rsidRPr="002934D2">
              <w:rPr>
                <w:rFonts w:cstheme="minorHAnsi"/>
                <w:bCs/>
                <w:sz w:val="16"/>
                <w:szCs w:val="16"/>
              </w:rPr>
              <w:t>kategoria efektu</w:t>
            </w:r>
          </w:p>
        </w:tc>
        <w:tc>
          <w:tcPr>
            <w:tcW w:w="4563" w:type="dxa"/>
          </w:tcPr>
          <w:p w:rsidR="0093211F" w:rsidRPr="002934D2" w:rsidRDefault="0093211F" w:rsidP="006478A0">
            <w:pPr>
              <w:jc w:val="center"/>
              <w:rPr>
                <w:rFonts w:cstheme="minorHAnsi"/>
                <w:bCs/>
                <w:sz w:val="16"/>
                <w:szCs w:val="16"/>
              </w:rPr>
            </w:pPr>
            <w:r w:rsidRPr="002934D2">
              <w:rPr>
                <w:rFonts w:cstheme="minorHAnsi"/>
                <w:bCs/>
                <w:sz w:val="16"/>
                <w:szCs w:val="16"/>
              </w:rPr>
              <w:t>Efekty uczenia się dla zajęć:</w:t>
            </w:r>
          </w:p>
        </w:tc>
        <w:tc>
          <w:tcPr>
            <w:tcW w:w="3001" w:type="dxa"/>
          </w:tcPr>
          <w:p w:rsidR="0093211F" w:rsidRPr="002934D2" w:rsidRDefault="0093211F" w:rsidP="008F7E6F">
            <w:pPr>
              <w:jc w:val="center"/>
              <w:rPr>
                <w:rFonts w:cstheme="minorHAnsi"/>
                <w:bCs/>
                <w:sz w:val="16"/>
                <w:szCs w:val="16"/>
              </w:rPr>
            </w:pPr>
            <w:r w:rsidRPr="002934D2">
              <w:rPr>
                <w:rFonts w:cstheme="minorHAnsi"/>
                <w:bCs/>
                <w:sz w:val="16"/>
                <w:szCs w:val="16"/>
              </w:rPr>
              <w:t>Odniesienie do efektów dla programu studiów dla kierunku</w:t>
            </w:r>
          </w:p>
        </w:tc>
        <w:tc>
          <w:tcPr>
            <w:tcW w:w="1381" w:type="dxa"/>
          </w:tcPr>
          <w:p w:rsidR="0093211F" w:rsidRPr="002934D2" w:rsidRDefault="0093211F" w:rsidP="008F7E6F">
            <w:pPr>
              <w:jc w:val="center"/>
              <w:rPr>
                <w:rFonts w:cstheme="minorHAnsi"/>
                <w:bCs/>
                <w:sz w:val="16"/>
                <w:szCs w:val="16"/>
                <w:vertAlign w:val="superscript"/>
              </w:rPr>
            </w:pPr>
            <w:r w:rsidRPr="002934D2">
              <w:rPr>
                <w:rFonts w:cstheme="minorHAnsi"/>
                <w:sz w:val="16"/>
                <w:szCs w:val="16"/>
              </w:rPr>
              <w:t>Oddziaływanie zajęć na efekt kierunkowy*</w:t>
            </w:r>
            <w:r w:rsidRPr="002934D2">
              <w:rPr>
                <w:rFonts w:cstheme="minorHAnsi"/>
                <w:sz w:val="16"/>
                <w:szCs w:val="16"/>
                <w:vertAlign w:val="superscript"/>
              </w:rPr>
              <w:t>)</w:t>
            </w:r>
          </w:p>
        </w:tc>
      </w:tr>
      <w:tr w:rsidR="0093211F" w:rsidRPr="002934D2" w:rsidTr="0093211F">
        <w:tc>
          <w:tcPr>
            <w:tcW w:w="1547" w:type="dxa"/>
          </w:tcPr>
          <w:p w:rsidR="0093211F" w:rsidRPr="002934D2" w:rsidRDefault="0093211F" w:rsidP="006478A0">
            <w:pPr>
              <w:rPr>
                <w:rFonts w:cstheme="minorHAnsi"/>
                <w:bCs/>
                <w:color w:val="A6A6A6"/>
                <w:sz w:val="16"/>
                <w:szCs w:val="16"/>
              </w:rPr>
            </w:pPr>
            <w:r w:rsidRPr="002934D2">
              <w:rPr>
                <w:rFonts w:cstheme="minorHAnsi"/>
                <w:bCs/>
                <w:color w:val="A6A6A6"/>
                <w:sz w:val="16"/>
                <w:szCs w:val="16"/>
              </w:rPr>
              <w:t xml:space="preserve">Wiedza </w:t>
            </w:r>
            <w:r w:rsidR="00021A86" w:rsidRPr="002934D2">
              <w:rPr>
                <w:rFonts w:cstheme="minorHAnsi"/>
                <w:bCs/>
                <w:color w:val="A6A6A6"/>
                <w:sz w:val="16"/>
                <w:szCs w:val="16"/>
              </w:rPr>
              <w:t>–</w:t>
            </w:r>
            <w:r w:rsidRPr="002934D2">
              <w:rPr>
                <w:rFonts w:cstheme="minorHAnsi"/>
                <w:bCs/>
                <w:color w:val="A6A6A6"/>
                <w:sz w:val="16"/>
                <w:szCs w:val="16"/>
              </w:rPr>
              <w:t xml:space="preserve"> </w:t>
            </w:r>
            <w:r w:rsidR="00021A86" w:rsidRPr="002934D2">
              <w:rPr>
                <w:rFonts w:cstheme="minorHAnsi"/>
                <w:bCs/>
                <w:color w:val="A6A6A6"/>
                <w:sz w:val="16"/>
                <w:szCs w:val="16"/>
              </w:rPr>
              <w:t>W1</w:t>
            </w:r>
          </w:p>
        </w:tc>
        <w:tc>
          <w:tcPr>
            <w:tcW w:w="4563" w:type="dxa"/>
          </w:tcPr>
          <w:p w:rsidR="00F56631" w:rsidRPr="002934D2" w:rsidRDefault="008C718C" w:rsidP="00F56631">
            <w:pPr>
              <w:spacing w:line="240" w:lineRule="auto"/>
              <w:rPr>
                <w:rFonts w:cstheme="minorHAnsi"/>
                <w:bCs/>
                <w:sz w:val="16"/>
                <w:szCs w:val="16"/>
              </w:rPr>
            </w:pPr>
            <w:r>
              <w:rPr>
                <w:rFonts w:cstheme="minorHAnsi"/>
                <w:bCs/>
                <w:sz w:val="16"/>
                <w:szCs w:val="16"/>
              </w:rPr>
              <w:t>Zna w pogłębionym stopniu</w:t>
            </w:r>
            <w:r w:rsidR="00F56631" w:rsidRPr="002934D2">
              <w:rPr>
                <w:rFonts w:cstheme="minorHAnsi"/>
                <w:bCs/>
                <w:sz w:val="16"/>
                <w:szCs w:val="16"/>
              </w:rPr>
              <w:t xml:space="preserve"> proces</w:t>
            </w:r>
            <w:r>
              <w:rPr>
                <w:rFonts w:cstheme="minorHAnsi"/>
                <w:bCs/>
                <w:sz w:val="16"/>
                <w:szCs w:val="16"/>
              </w:rPr>
              <w:t>y</w:t>
            </w:r>
            <w:r w:rsidR="00F56631" w:rsidRPr="002934D2">
              <w:rPr>
                <w:rFonts w:cstheme="minorHAnsi"/>
                <w:bCs/>
                <w:sz w:val="16"/>
                <w:szCs w:val="16"/>
              </w:rPr>
              <w:t xml:space="preserve"> biologiczn</w:t>
            </w:r>
            <w:r>
              <w:rPr>
                <w:rFonts w:cstheme="minorHAnsi"/>
                <w:bCs/>
                <w:sz w:val="16"/>
                <w:szCs w:val="16"/>
              </w:rPr>
              <w:t>e</w:t>
            </w:r>
            <w:r w:rsidR="00F56631" w:rsidRPr="002934D2">
              <w:rPr>
                <w:rFonts w:cstheme="minorHAnsi"/>
                <w:bCs/>
                <w:sz w:val="16"/>
                <w:szCs w:val="16"/>
              </w:rPr>
              <w:t>/fizjologiczn</w:t>
            </w:r>
            <w:r>
              <w:rPr>
                <w:rFonts w:cstheme="minorHAnsi"/>
                <w:bCs/>
                <w:sz w:val="16"/>
                <w:szCs w:val="16"/>
              </w:rPr>
              <w:t>e</w:t>
            </w:r>
            <w:r w:rsidR="00F56631" w:rsidRPr="002934D2">
              <w:rPr>
                <w:rFonts w:cstheme="minorHAnsi"/>
                <w:bCs/>
                <w:sz w:val="16"/>
                <w:szCs w:val="16"/>
              </w:rPr>
              <w:t>, prowadząc</w:t>
            </w:r>
            <w:r>
              <w:rPr>
                <w:rFonts w:cstheme="minorHAnsi"/>
                <w:bCs/>
                <w:sz w:val="16"/>
                <w:szCs w:val="16"/>
              </w:rPr>
              <w:t>e</w:t>
            </w:r>
            <w:r w:rsidR="00F56631" w:rsidRPr="002934D2">
              <w:rPr>
                <w:rFonts w:cstheme="minorHAnsi"/>
                <w:bCs/>
                <w:sz w:val="16"/>
                <w:szCs w:val="16"/>
              </w:rPr>
              <w:t xml:space="preserve"> do produkcji biomasy oraz powstania plonów w ekosystemie ogrodniczym i rolniczym, a przede wszystkim sposob</w:t>
            </w:r>
            <w:r>
              <w:rPr>
                <w:rFonts w:cstheme="minorHAnsi"/>
                <w:bCs/>
                <w:sz w:val="16"/>
                <w:szCs w:val="16"/>
              </w:rPr>
              <w:t>y</w:t>
            </w:r>
            <w:r w:rsidR="00F56631" w:rsidRPr="002934D2">
              <w:rPr>
                <w:rFonts w:cstheme="minorHAnsi"/>
                <w:bCs/>
                <w:sz w:val="16"/>
                <w:szCs w:val="16"/>
              </w:rPr>
              <w:t xml:space="preserve"> ich badania, z użyciem nowoczesnej skomputeryzowanej aparatury. </w:t>
            </w:r>
          </w:p>
          <w:p w:rsidR="0093211F" w:rsidRPr="002934D2" w:rsidRDefault="0093211F" w:rsidP="006478A0">
            <w:pPr>
              <w:rPr>
                <w:rFonts w:cstheme="minorHAnsi"/>
                <w:bCs/>
                <w:sz w:val="16"/>
                <w:szCs w:val="16"/>
              </w:rPr>
            </w:pPr>
          </w:p>
        </w:tc>
        <w:tc>
          <w:tcPr>
            <w:tcW w:w="3001" w:type="dxa"/>
          </w:tcPr>
          <w:p w:rsidR="0093211F" w:rsidRPr="002934D2" w:rsidRDefault="00352567" w:rsidP="006478A0">
            <w:pPr>
              <w:rPr>
                <w:rFonts w:cstheme="minorHAnsi"/>
                <w:bCs/>
                <w:sz w:val="16"/>
                <w:szCs w:val="16"/>
              </w:rPr>
            </w:pPr>
            <w:r w:rsidRPr="002934D2">
              <w:rPr>
                <w:rFonts w:cstheme="minorHAnsi"/>
                <w:bCs/>
                <w:sz w:val="16"/>
                <w:szCs w:val="16"/>
              </w:rPr>
              <w:t>K_W05, K_W10</w:t>
            </w:r>
          </w:p>
        </w:tc>
        <w:tc>
          <w:tcPr>
            <w:tcW w:w="1381" w:type="dxa"/>
          </w:tcPr>
          <w:p w:rsidR="0093211F" w:rsidRPr="002934D2" w:rsidRDefault="000411AA" w:rsidP="000411AA">
            <w:pPr>
              <w:jc w:val="center"/>
              <w:rPr>
                <w:rFonts w:cstheme="minorHAnsi"/>
                <w:bCs/>
                <w:sz w:val="16"/>
                <w:szCs w:val="16"/>
              </w:rPr>
            </w:pPr>
            <w:r w:rsidRPr="002934D2">
              <w:rPr>
                <w:rFonts w:cstheme="minorHAnsi"/>
                <w:bCs/>
                <w:sz w:val="16"/>
                <w:szCs w:val="16"/>
              </w:rPr>
              <w:t>3</w:t>
            </w:r>
            <w:r w:rsidR="00AF1C4D" w:rsidRPr="002934D2">
              <w:rPr>
                <w:rFonts w:cstheme="minorHAnsi"/>
                <w:bCs/>
                <w:sz w:val="16"/>
                <w:szCs w:val="16"/>
              </w:rPr>
              <w:t>,3</w:t>
            </w:r>
          </w:p>
        </w:tc>
      </w:tr>
      <w:tr w:rsidR="0093211F" w:rsidRPr="002934D2" w:rsidTr="0093211F">
        <w:tc>
          <w:tcPr>
            <w:tcW w:w="1547" w:type="dxa"/>
          </w:tcPr>
          <w:p w:rsidR="0093211F" w:rsidRPr="002934D2" w:rsidRDefault="0093211F" w:rsidP="006478A0">
            <w:pPr>
              <w:rPr>
                <w:rFonts w:cstheme="minorHAnsi"/>
                <w:bCs/>
                <w:color w:val="A6A6A6"/>
                <w:sz w:val="16"/>
                <w:szCs w:val="16"/>
              </w:rPr>
            </w:pPr>
            <w:r w:rsidRPr="002934D2">
              <w:rPr>
                <w:rFonts w:cstheme="minorHAnsi"/>
                <w:bCs/>
                <w:color w:val="A6A6A6"/>
                <w:sz w:val="16"/>
                <w:szCs w:val="16"/>
              </w:rPr>
              <w:t xml:space="preserve">Umiejętności </w:t>
            </w:r>
            <w:r w:rsidR="00021A86" w:rsidRPr="002934D2">
              <w:rPr>
                <w:rFonts w:cstheme="minorHAnsi"/>
                <w:bCs/>
                <w:color w:val="A6A6A6"/>
                <w:sz w:val="16"/>
                <w:szCs w:val="16"/>
              </w:rPr>
              <w:t>–</w:t>
            </w:r>
            <w:r w:rsidRPr="002934D2">
              <w:rPr>
                <w:rFonts w:cstheme="minorHAnsi"/>
                <w:bCs/>
                <w:color w:val="A6A6A6"/>
                <w:sz w:val="16"/>
                <w:szCs w:val="16"/>
              </w:rPr>
              <w:t xml:space="preserve"> </w:t>
            </w:r>
            <w:r w:rsidR="00021A86" w:rsidRPr="002934D2">
              <w:rPr>
                <w:rFonts w:cstheme="minorHAnsi"/>
                <w:bCs/>
                <w:color w:val="A6A6A6"/>
                <w:sz w:val="16"/>
                <w:szCs w:val="16"/>
              </w:rPr>
              <w:t>U1</w:t>
            </w:r>
          </w:p>
        </w:tc>
        <w:tc>
          <w:tcPr>
            <w:tcW w:w="4563" w:type="dxa"/>
          </w:tcPr>
          <w:p w:rsidR="0093211F" w:rsidRPr="002934D2" w:rsidRDefault="008C718C" w:rsidP="006478A0">
            <w:pPr>
              <w:rPr>
                <w:rFonts w:cstheme="minorHAnsi"/>
                <w:bCs/>
                <w:sz w:val="16"/>
                <w:szCs w:val="16"/>
              </w:rPr>
            </w:pPr>
            <w:r>
              <w:rPr>
                <w:rFonts w:cstheme="minorHAnsi"/>
                <w:bCs/>
                <w:sz w:val="16"/>
                <w:szCs w:val="16"/>
              </w:rPr>
              <w:t>Potrafi</w:t>
            </w:r>
            <w:r w:rsidR="00F56631" w:rsidRPr="002934D2">
              <w:rPr>
                <w:rFonts w:cstheme="minorHAnsi"/>
                <w:bCs/>
                <w:sz w:val="16"/>
                <w:szCs w:val="16"/>
              </w:rPr>
              <w:t xml:space="preserve"> mierzyć procesy fizjologiczne w sposób nieinwazyjny i znaleźć mechanizmy wytwarzania i gromadzenia biomasy u różnych wykorzystywanych w ogrodnictwie, rolnictwie oraz architekturze krajobrazu roślin</w:t>
            </w:r>
          </w:p>
        </w:tc>
        <w:tc>
          <w:tcPr>
            <w:tcW w:w="3001" w:type="dxa"/>
          </w:tcPr>
          <w:p w:rsidR="0093211F" w:rsidRPr="002934D2" w:rsidRDefault="00352567" w:rsidP="006478A0">
            <w:pPr>
              <w:rPr>
                <w:rFonts w:cstheme="minorHAnsi"/>
                <w:bCs/>
                <w:sz w:val="16"/>
                <w:szCs w:val="16"/>
              </w:rPr>
            </w:pPr>
            <w:r w:rsidRPr="002934D2">
              <w:rPr>
                <w:rFonts w:cstheme="minorHAnsi"/>
                <w:bCs/>
                <w:sz w:val="16"/>
                <w:szCs w:val="16"/>
              </w:rPr>
              <w:t>K_U03, K_U10</w:t>
            </w:r>
          </w:p>
        </w:tc>
        <w:tc>
          <w:tcPr>
            <w:tcW w:w="1381" w:type="dxa"/>
          </w:tcPr>
          <w:p w:rsidR="0093211F" w:rsidRPr="002934D2" w:rsidRDefault="000411AA" w:rsidP="000411AA">
            <w:pPr>
              <w:jc w:val="center"/>
              <w:rPr>
                <w:rFonts w:cstheme="minorHAnsi"/>
                <w:bCs/>
                <w:sz w:val="16"/>
                <w:szCs w:val="16"/>
              </w:rPr>
            </w:pPr>
            <w:r w:rsidRPr="002934D2">
              <w:rPr>
                <w:rFonts w:cstheme="minorHAnsi"/>
                <w:bCs/>
                <w:sz w:val="16"/>
                <w:szCs w:val="16"/>
              </w:rPr>
              <w:t>3</w:t>
            </w:r>
            <w:r w:rsidR="00AF1C4D" w:rsidRPr="002934D2">
              <w:rPr>
                <w:rFonts w:cstheme="minorHAnsi"/>
                <w:bCs/>
                <w:sz w:val="16"/>
                <w:szCs w:val="16"/>
              </w:rPr>
              <w:t>,3</w:t>
            </w:r>
          </w:p>
        </w:tc>
      </w:tr>
      <w:tr w:rsidR="0093211F" w:rsidRPr="002934D2" w:rsidTr="0093211F">
        <w:tc>
          <w:tcPr>
            <w:tcW w:w="1547" w:type="dxa"/>
          </w:tcPr>
          <w:p w:rsidR="0093211F" w:rsidRPr="002934D2" w:rsidRDefault="0093211F" w:rsidP="006478A0">
            <w:pPr>
              <w:rPr>
                <w:rFonts w:cstheme="minorHAnsi"/>
                <w:bCs/>
                <w:color w:val="A6A6A6"/>
                <w:sz w:val="16"/>
                <w:szCs w:val="16"/>
              </w:rPr>
            </w:pPr>
            <w:r w:rsidRPr="002934D2">
              <w:rPr>
                <w:rFonts w:cstheme="minorHAnsi"/>
                <w:bCs/>
                <w:color w:val="A6A6A6"/>
                <w:sz w:val="16"/>
                <w:szCs w:val="16"/>
              </w:rPr>
              <w:t xml:space="preserve">Umiejętności </w:t>
            </w:r>
            <w:r w:rsidR="00021A86" w:rsidRPr="002934D2">
              <w:rPr>
                <w:rFonts w:cstheme="minorHAnsi"/>
                <w:bCs/>
                <w:color w:val="A6A6A6"/>
                <w:sz w:val="16"/>
                <w:szCs w:val="16"/>
              </w:rPr>
              <w:t>–</w:t>
            </w:r>
            <w:r w:rsidRPr="002934D2">
              <w:rPr>
                <w:rFonts w:cstheme="minorHAnsi"/>
                <w:bCs/>
                <w:color w:val="A6A6A6"/>
                <w:sz w:val="16"/>
                <w:szCs w:val="16"/>
              </w:rPr>
              <w:t xml:space="preserve"> </w:t>
            </w:r>
            <w:r w:rsidR="00021A86" w:rsidRPr="002934D2">
              <w:rPr>
                <w:rFonts w:cstheme="minorHAnsi"/>
                <w:bCs/>
                <w:color w:val="A6A6A6"/>
                <w:sz w:val="16"/>
                <w:szCs w:val="16"/>
              </w:rPr>
              <w:t>U2</w:t>
            </w:r>
          </w:p>
        </w:tc>
        <w:tc>
          <w:tcPr>
            <w:tcW w:w="4563" w:type="dxa"/>
          </w:tcPr>
          <w:p w:rsidR="0093211F" w:rsidRPr="002934D2" w:rsidRDefault="00352567" w:rsidP="006478A0">
            <w:pPr>
              <w:rPr>
                <w:rFonts w:cstheme="minorHAnsi"/>
                <w:bCs/>
                <w:sz w:val="16"/>
                <w:szCs w:val="16"/>
              </w:rPr>
            </w:pPr>
            <w:r w:rsidRPr="002934D2">
              <w:rPr>
                <w:rFonts w:cstheme="minorHAnsi"/>
                <w:bCs/>
                <w:sz w:val="16"/>
                <w:szCs w:val="16"/>
              </w:rPr>
              <w:t>umie interpretować otrzymane wyniki</w:t>
            </w:r>
          </w:p>
        </w:tc>
        <w:tc>
          <w:tcPr>
            <w:tcW w:w="3001" w:type="dxa"/>
          </w:tcPr>
          <w:p w:rsidR="0093211F" w:rsidRPr="002934D2" w:rsidRDefault="00352567" w:rsidP="006478A0">
            <w:pPr>
              <w:rPr>
                <w:rFonts w:cstheme="minorHAnsi"/>
                <w:bCs/>
                <w:sz w:val="16"/>
                <w:szCs w:val="16"/>
              </w:rPr>
            </w:pPr>
            <w:r w:rsidRPr="002934D2">
              <w:rPr>
                <w:rFonts w:cstheme="minorHAnsi"/>
                <w:bCs/>
                <w:sz w:val="16"/>
                <w:szCs w:val="16"/>
              </w:rPr>
              <w:t>K_U03, K_U10</w:t>
            </w:r>
          </w:p>
        </w:tc>
        <w:tc>
          <w:tcPr>
            <w:tcW w:w="1381" w:type="dxa"/>
          </w:tcPr>
          <w:p w:rsidR="0093211F" w:rsidRPr="002934D2" w:rsidRDefault="000411AA" w:rsidP="000411AA">
            <w:pPr>
              <w:jc w:val="center"/>
              <w:rPr>
                <w:rFonts w:cstheme="minorHAnsi"/>
                <w:bCs/>
                <w:sz w:val="16"/>
                <w:szCs w:val="16"/>
              </w:rPr>
            </w:pPr>
            <w:r w:rsidRPr="002934D2">
              <w:rPr>
                <w:rFonts w:cstheme="minorHAnsi"/>
                <w:bCs/>
                <w:sz w:val="16"/>
                <w:szCs w:val="16"/>
              </w:rPr>
              <w:t>3</w:t>
            </w:r>
            <w:r w:rsidR="00AF1C4D" w:rsidRPr="002934D2">
              <w:rPr>
                <w:rFonts w:cstheme="minorHAnsi"/>
                <w:bCs/>
                <w:sz w:val="16"/>
                <w:szCs w:val="16"/>
              </w:rPr>
              <w:t>,3</w:t>
            </w:r>
          </w:p>
        </w:tc>
      </w:tr>
      <w:tr w:rsidR="0093211F" w:rsidRPr="002934D2" w:rsidTr="0093211F">
        <w:tc>
          <w:tcPr>
            <w:tcW w:w="1547" w:type="dxa"/>
          </w:tcPr>
          <w:p w:rsidR="0093211F" w:rsidRPr="002934D2" w:rsidRDefault="0093211F" w:rsidP="006478A0">
            <w:pPr>
              <w:rPr>
                <w:rFonts w:cstheme="minorHAnsi"/>
                <w:bCs/>
                <w:color w:val="A6A6A6"/>
                <w:sz w:val="16"/>
                <w:szCs w:val="16"/>
              </w:rPr>
            </w:pPr>
            <w:r w:rsidRPr="002934D2">
              <w:rPr>
                <w:rFonts w:cstheme="minorHAnsi"/>
                <w:bCs/>
                <w:color w:val="A6A6A6"/>
                <w:sz w:val="16"/>
                <w:szCs w:val="16"/>
              </w:rPr>
              <w:t xml:space="preserve">Kompetencje </w:t>
            </w:r>
            <w:r w:rsidR="00021A86" w:rsidRPr="002934D2">
              <w:rPr>
                <w:rFonts w:cstheme="minorHAnsi"/>
                <w:bCs/>
                <w:color w:val="A6A6A6"/>
                <w:sz w:val="16"/>
                <w:szCs w:val="16"/>
              </w:rPr>
              <w:t>–</w:t>
            </w:r>
            <w:r w:rsidRPr="002934D2">
              <w:rPr>
                <w:rFonts w:cstheme="minorHAnsi"/>
                <w:bCs/>
                <w:color w:val="A6A6A6"/>
                <w:sz w:val="16"/>
                <w:szCs w:val="16"/>
              </w:rPr>
              <w:t xml:space="preserve"> </w:t>
            </w:r>
            <w:r w:rsidR="00021A86" w:rsidRPr="002934D2">
              <w:rPr>
                <w:rFonts w:cstheme="minorHAnsi"/>
                <w:bCs/>
                <w:color w:val="A6A6A6"/>
                <w:sz w:val="16"/>
                <w:szCs w:val="16"/>
              </w:rPr>
              <w:t>K1</w:t>
            </w:r>
          </w:p>
        </w:tc>
        <w:tc>
          <w:tcPr>
            <w:tcW w:w="4563" w:type="dxa"/>
          </w:tcPr>
          <w:p w:rsidR="0093211F" w:rsidRPr="002934D2" w:rsidRDefault="00352567" w:rsidP="006478A0">
            <w:pPr>
              <w:rPr>
                <w:rFonts w:cstheme="minorHAnsi"/>
                <w:bCs/>
                <w:sz w:val="16"/>
                <w:szCs w:val="16"/>
              </w:rPr>
            </w:pPr>
            <w:r w:rsidRPr="002934D2">
              <w:rPr>
                <w:rFonts w:cstheme="minorHAnsi"/>
                <w:bCs/>
                <w:sz w:val="16"/>
                <w:szCs w:val="16"/>
              </w:rPr>
              <w:t>rozumie potrzeby prowadzenia pomiarów i analiz</w:t>
            </w:r>
            <w:r w:rsidR="00F56631" w:rsidRPr="002934D2">
              <w:rPr>
                <w:rFonts w:cstheme="minorHAnsi"/>
                <w:bCs/>
                <w:sz w:val="16"/>
                <w:szCs w:val="16"/>
              </w:rPr>
              <w:t>y</w:t>
            </w:r>
            <w:r w:rsidRPr="002934D2">
              <w:rPr>
                <w:rFonts w:cstheme="minorHAnsi"/>
                <w:bCs/>
                <w:sz w:val="16"/>
                <w:szCs w:val="16"/>
              </w:rPr>
              <w:t xml:space="preserve"> uzyskanych danych </w:t>
            </w:r>
          </w:p>
        </w:tc>
        <w:tc>
          <w:tcPr>
            <w:tcW w:w="3001" w:type="dxa"/>
          </w:tcPr>
          <w:p w:rsidR="0093211F" w:rsidRPr="002934D2" w:rsidRDefault="00352567" w:rsidP="006478A0">
            <w:pPr>
              <w:rPr>
                <w:rFonts w:cstheme="minorHAnsi"/>
                <w:bCs/>
                <w:sz w:val="16"/>
                <w:szCs w:val="16"/>
              </w:rPr>
            </w:pPr>
            <w:r w:rsidRPr="002934D2">
              <w:rPr>
                <w:rFonts w:cstheme="minorHAnsi"/>
                <w:bCs/>
                <w:sz w:val="16"/>
                <w:szCs w:val="16"/>
              </w:rPr>
              <w:t>K_K07</w:t>
            </w:r>
          </w:p>
        </w:tc>
        <w:tc>
          <w:tcPr>
            <w:tcW w:w="1381" w:type="dxa"/>
          </w:tcPr>
          <w:p w:rsidR="0093211F" w:rsidRPr="002934D2" w:rsidRDefault="000411AA" w:rsidP="000411AA">
            <w:pPr>
              <w:jc w:val="center"/>
              <w:rPr>
                <w:rFonts w:cstheme="minorHAnsi"/>
                <w:bCs/>
                <w:sz w:val="16"/>
                <w:szCs w:val="16"/>
              </w:rPr>
            </w:pPr>
            <w:r w:rsidRPr="002934D2">
              <w:rPr>
                <w:rFonts w:cstheme="minorHAnsi"/>
                <w:bCs/>
                <w:sz w:val="16"/>
                <w:szCs w:val="16"/>
              </w:rPr>
              <w:t>3</w:t>
            </w:r>
          </w:p>
        </w:tc>
      </w:tr>
      <w:tr w:rsidR="0093211F" w:rsidRPr="002934D2" w:rsidTr="0093211F">
        <w:tc>
          <w:tcPr>
            <w:tcW w:w="1547" w:type="dxa"/>
          </w:tcPr>
          <w:p w:rsidR="0093211F" w:rsidRPr="002934D2" w:rsidRDefault="0093211F" w:rsidP="006478A0">
            <w:pPr>
              <w:rPr>
                <w:rFonts w:cstheme="minorHAnsi"/>
                <w:bCs/>
                <w:color w:val="A6A6A6"/>
                <w:sz w:val="16"/>
                <w:szCs w:val="16"/>
              </w:rPr>
            </w:pPr>
            <w:r w:rsidRPr="002934D2">
              <w:rPr>
                <w:rFonts w:cstheme="minorHAnsi"/>
                <w:bCs/>
                <w:color w:val="A6A6A6"/>
                <w:sz w:val="16"/>
                <w:szCs w:val="16"/>
              </w:rPr>
              <w:t xml:space="preserve">Kompetencje </w:t>
            </w:r>
            <w:r w:rsidR="00021A86" w:rsidRPr="002934D2">
              <w:rPr>
                <w:rFonts w:cstheme="minorHAnsi"/>
                <w:bCs/>
                <w:color w:val="A6A6A6"/>
                <w:sz w:val="16"/>
                <w:szCs w:val="16"/>
              </w:rPr>
              <w:t>–</w:t>
            </w:r>
            <w:r w:rsidRPr="002934D2">
              <w:rPr>
                <w:rFonts w:cstheme="minorHAnsi"/>
                <w:bCs/>
                <w:color w:val="A6A6A6"/>
                <w:sz w:val="16"/>
                <w:szCs w:val="16"/>
              </w:rPr>
              <w:t xml:space="preserve"> </w:t>
            </w:r>
            <w:r w:rsidR="00021A86" w:rsidRPr="002934D2">
              <w:rPr>
                <w:rFonts w:cstheme="minorHAnsi"/>
                <w:bCs/>
                <w:color w:val="A6A6A6"/>
                <w:sz w:val="16"/>
                <w:szCs w:val="16"/>
              </w:rPr>
              <w:t>K2</w:t>
            </w:r>
          </w:p>
        </w:tc>
        <w:tc>
          <w:tcPr>
            <w:tcW w:w="4563" w:type="dxa"/>
          </w:tcPr>
          <w:p w:rsidR="0093211F" w:rsidRPr="002934D2" w:rsidRDefault="00352567" w:rsidP="006478A0">
            <w:pPr>
              <w:rPr>
                <w:rFonts w:cstheme="minorHAnsi"/>
                <w:bCs/>
                <w:sz w:val="16"/>
                <w:szCs w:val="16"/>
              </w:rPr>
            </w:pPr>
            <w:r w:rsidRPr="002934D2">
              <w:rPr>
                <w:rFonts w:cstheme="minorHAnsi"/>
                <w:bCs/>
                <w:sz w:val="16"/>
                <w:szCs w:val="16"/>
              </w:rPr>
              <w:t>posiada umiejętność pracy w zespole</w:t>
            </w:r>
          </w:p>
        </w:tc>
        <w:tc>
          <w:tcPr>
            <w:tcW w:w="3001" w:type="dxa"/>
          </w:tcPr>
          <w:p w:rsidR="0093211F" w:rsidRPr="002934D2" w:rsidRDefault="00352567" w:rsidP="006478A0">
            <w:pPr>
              <w:rPr>
                <w:rFonts w:cstheme="minorHAnsi"/>
                <w:bCs/>
                <w:sz w:val="16"/>
                <w:szCs w:val="16"/>
              </w:rPr>
            </w:pPr>
            <w:r w:rsidRPr="002934D2">
              <w:rPr>
                <w:rFonts w:cstheme="minorHAnsi"/>
                <w:bCs/>
                <w:sz w:val="16"/>
                <w:szCs w:val="16"/>
              </w:rPr>
              <w:t>K_K02, K_K03</w:t>
            </w:r>
          </w:p>
        </w:tc>
        <w:tc>
          <w:tcPr>
            <w:tcW w:w="1381" w:type="dxa"/>
          </w:tcPr>
          <w:p w:rsidR="0093211F" w:rsidRPr="002934D2" w:rsidRDefault="000411AA" w:rsidP="000411AA">
            <w:pPr>
              <w:jc w:val="center"/>
              <w:rPr>
                <w:rFonts w:cstheme="minorHAnsi"/>
                <w:bCs/>
                <w:sz w:val="16"/>
                <w:szCs w:val="16"/>
              </w:rPr>
            </w:pPr>
            <w:r w:rsidRPr="002934D2">
              <w:rPr>
                <w:rFonts w:cstheme="minorHAnsi"/>
                <w:bCs/>
                <w:sz w:val="16"/>
                <w:szCs w:val="16"/>
              </w:rPr>
              <w:t>3</w:t>
            </w:r>
            <w:r w:rsidR="00AF1C4D" w:rsidRPr="002934D2">
              <w:rPr>
                <w:rFonts w:cstheme="minorHAnsi"/>
                <w:bCs/>
                <w:sz w:val="16"/>
                <w:szCs w:val="16"/>
              </w:rPr>
              <w:t>,3</w:t>
            </w:r>
          </w:p>
        </w:tc>
      </w:tr>
    </w:tbl>
    <w:p w:rsidR="0093211F" w:rsidRPr="002934D2" w:rsidRDefault="0093211F" w:rsidP="0093211F">
      <w:pPr>
        <w:pStyle w:val="Default"/>
        <w:spacing w:line="360" w:lineRule="auto"/>
        <w:ind w:left="1" w:hanging="1"/>
        <w:jc w:val="both"/>
        <w:rPr>
          <w:rFonts w:asciiTheme="minorHAnsi" w:hAnsiTheme="minorHAnsi" w:cstheme="minorHAnsi"/>
          <w:color w:val="auto"/>
          <w:sz w:val="16"/>
          <w:szCs w:val="16"/>
        </w:rPr>
      </w:pPr>
    </w:p>
    <w:p w:rsidR="0093211F" w:rsidRPr="002934D2" w:rsidRDefault="0093211F" w:rsidP="0093211F">
      <w:pPr>
        <w:pStyle w:val="Default"/>
        <w:spacing w:line="360" w:lineRule="auto"/>
        <w:ind w:left="1" w:hanging="1"/>
        <w:jc w:val="both"/>
        <w:rPr>
          <w:rFonts w:asciiTheme="minorHAnsi" w:hAnsiTheme="minorHAnsi" w:cstheme="minorHAnsi"/>
          <w:color w:val="auto"/>
          <w:sz w:val="16"/>
          <w:szCs w:val="16"/>
        </w:rPr>
      </w:pPr>
      <w:r w:rsidRPr="002934D2">
        <w:rPr>
          <w:rFonts w:asciiTheme="minorHAnsi" w:hAnsiTheme="minorHAnsi" w:cstheme="minorHAnsi"/>
          <w:color w:val="auto"/>
          <w:sz w:val="16"/>
          <w:szCs w:val="16"/>
        </w:rPr>
        <w:t>*)</w:t>
      </w:r>
    </w:p>
    <w:p w:rsidR="0093211F" w:rsidRPr="002934D2" w:rsidRDefault="0093211F" w:rsidP="0093211F">
      <w:pPr>
        <w:pStyle w:val="Default"/>
        <w:spacing w:line="360" w:lineRule="auto"/>
        <w:ind w:left="1" w:hanging="1"/>
        <w:jc w:val="both"/>
        <w:rPr>
          <w:rFonts w:asciiTheme="minorHAnsi" w:hAnsiTheme="minorHAnsi" w:cstheme="minorHAnsi"/>
          <w:color w:val="auto"/>
          <w:sz w:val="16"/>
          <w:szCs w:val="16"/>
        </w:rPr>
      </w:pPr>
      <w:r w:rsidRPr="002934D2">
        <w:rPr>
          <w:rFonts w:asciiTheme="minorHAnsi" w:hAnsiTheme="minorHAnsi" w:cstheme="minorHAnsi"/>
          <w:color w:val="auto"/>
          <w:sz w:val="16"/>
          <w:szCs w:val="16"/>
        </w:rPr>
        <w:t>3 – </w:t>
      </w:r>
      <w:r w:rsidR="009B21A4" w:rsidRPr="002934D2">
        <w:rPr>
          <w:rFonts w:asciiTheme="minorHAnsi" w:hAnsiTheme="minorHAnsi" w:cstheme="minorHAnsi"/>
          <w:color w:val="auto"/>
          <w:sz w:val="16"/>
          <w:szCs w:val="16"/>
        </w:rPr>
        <w:t>zaawansowany</w:t>
      </w:r>
      <w:r w:rsidRPr="002934D2">
        <w:rPr>
          <w:rFonts w:asciiTheme="minorHAnsi" w:hAnsiTheme="minorHAnsi" w:cstheme="minorHAnsi"/>
          <w:color w:val="auto"/>
          <w:sz w:val="16"/>
          <w:szCs w:val="16"/>
        </w:rPr>
        <w:t xml:space="preserve"> i szczegółowy, </w:t>
      </w:r>
    </w:p>
    <w:p w:rsidR="0093211F" w:rsidRPr="002934D2" w:rsidRDefault="0093211F" w:rsidP="0093211F">
      <w:pPr>
        <w:pStyle w:val="Default"/>
        <w:spacing w:line="360" w:lineRule="auto"/>
        <w:ind w:left="1" w:hanging="1"/>
        <w:jc w:val="both"/>
        <w:rPr>
          <w:rFonts w:asciiTheme="minorHAnsi" w:hAnsiTheme="minorHAnsi" w:cstheme="minorHAnsi"/>
          <w:color w:val="auto"/>
          <w:sz w:val="16"/>
          <w:szCs w:val="16"/>
        </w:rPr>
      </w:pPr>
      <w:r w:rsidRPr="002934D2">
        <w:rPr>
          <w:rFonts w:asciiTheme="minorHAnsi" w:hAnsiTheme="minorHAnsi" w:cstheme="minorHAnsi"/>
          <w:color w:val="auto"/>
          <w:sz w:val="16"/>
          <w:szCs w:val="16"/>
        </w:rPr>
        <w:t>2 – </w:t>
      </w:r>
      <w:r w:rsidR="009B21A4" w:rsidRPr="002934D2">
        <w:rPr>
          <w:rFonts w:asciiTheme="minorHAnsi" w:hAnsiTheme="minorHAnsi" w:cstheme="minorHAnsi"/>
          <w:color w:val="auto"/>
          <w:sz w:val="16"/>
          <w:szCs w:val="16"/>
        </w:rPr>
        <w:t>znaczący</w:t>
      </w:r>
      <w:r w:rsidRPr="002934D2">
        <w:rPr>
          <w:rFonts w:asciiTheme="minorHAnsi" w:hAnsiTheme="minorHAnsi" w:cstheme="minorHAnsi"/>
          <w:color w:val="auto"/>
          <w:sz w:val="16"/>
          <w:szCs w:val="16"/>
        </w:rPr>
        <w:t>,</w:t>
      </w:r>
    </w:p>
    <w:p w:rsidR="0093211F" w:rsidRPr="002934D2" w:rsidRDefault="0093211F" w:rsidP="0093211F">
      <w:pPr>
        <w:pStyle w:val="Default"/>
        <w:spacing w:line="360" w:lineRule="auto"/>
        <w:ind w:left="1" w:hanging="1"/>
        <w:jc w:val="both"/>
        <w:rPr>
          <w:rFonts w:asciiTheme="minorHAnsi" w:hAnsiTheme="minorHAnsi" w:cstheme="minorHAnsi"/>
          <w:color w:val="auto"/>
          <w:sz w:val="16"/>
          <w:szCs w:val="16"/>
        </w:rPr>
      </w:pPr>
      <w:r w:rsidRPr="002934D2">
        <w:rPr>
          <w:rFonts w:asciiTheme="minorHAnsi" w:hAnsiTheme="minorHAnsi" w:cstheme="minorHAnsi"/>
          <w:color w:val="auto"/>
          <w:sz w:val="16"/>
          <w:szCs w:val="16"/>
        </w:rPr>
        <w:t>1 – podstawowy,</w:t>
      </w:r>
    </w:p>
    <w:p w:rsidR="00B2721F" w:rsidRPr="002934D2" w:rsidRDefault="00B2721F">
      <w:pPr>
        <w:rPr>
          <w:rFonts w:cstheme="minorHAnsi"/>
          <w:sz w:val="16"/>
          <w:szCs w:val="16"/>
        </w:rPr>
      </w:pPr>
    </w:p>
    <w:sectPr w:rsidR="00B2721F" w:rsidRPr="002934D2"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A6E" w:rsidRDefault="00121A6E" w:rsidP="002C0CA5">
      <w:pPr>
        <w:spacing w:line="240" w:lineRule="auto"/>
      </w:pPr>
      <w:r>
        <w:separator/>
      </w:r>
    </w:p>
  </w:endnote>
  <w:endnote w:type="continuationSeparator" w:id="0">
    <w:p w:rsidR="00121A6E" w:rsidRDefault="00121A6E" w:rsidP="002C0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A6E" w:rsidRDefault="00121A6E" w:rsidP="002C0CA5">
      <w:pPr>
        <w:spacing w:line="240" w:lineRule="auto"/>
      </w:pPr>
      <w:r>
        <w:separator/>
      </w:r>
    </w:p>
  </w:footnote>
  <w:footnote w:type="continuationSeparator" w:id="0">
    <w:p w:rsidR="00121A6E" w:rsidRDefault="00121A6E" w:rsidP="002C0CA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1F9"/>
    <w:rsid w:val="00021A86"/>
    <w:rsid w:val="000411AA"/>
    <w:rsid w:val="000834BC"/>
    <w:rsid w:val="000C4232"/>
    <w:rsid w:val="00121A6E"/>
    <w:rsid w:val="0012460E"/>
    <w:rsid w:val="00125A97"/>
    <w:rsid w:val="00127F77"/>
    <w:rsid w:val="00201B02"/>
    <w:rsid w:val="00207BBF"/>
    <w:rsid w:val="002134D4"/>
    <w:rsid w:val="00282F6C"/>
    <w:rsid w:val="002934D2"/>
    <w:rsid w:val="002C0CA5"/>
    <w:rsid w:val="002C3B0C"/>
    <w:rsid w:val="002E17F7"/>
    <w:rsid w:val="00326357"/>
    <w:rsid w:val="00341D25"/>
    <w:rsid w:val="00352567"/>
    <w:rsid w:val="00360512"/>
    <w:rsid w:val="0036131B"/>
    <w:rsid w:val="003B0FC1"/>
    <w:rsid w:val="003B2EB9"/>
    <w:rsid w:val="003B680D"/>
    <w:rsid w:val="00442196"/>
    <w:rsid w:val="00456A7D"/>
    <w:rsid w:val="00465069"/>
    <w:rsid w:val="004B7E16"/>
    <w:rsid w:val="004F5168"/>
    <w:rsid w:val="005031F1"/>
    <w:rsid w:val="0056214B"/>
    <w:rsid w:val="005D4036"/>
    <w:rsid w:val="006674DC"/>
    <w:rsid w:val="006C766B"/>
    <w:rsid w:val="00721E72"/>
    <w:rsid w:val="0072568B"/>
    <w:rsid w:val="00735F91"/>
    <w:rsid w:val="007468D9"/>
    <w:rsid w:val="007D736E"/>
    <w:rsid w:val="0082098E"/>
    <w:rsid w:val="00860FAB"/>
    <w:rsid w:val="008C5679"/>
    <w:rsid w:val="008C718C"/>
    <w:rsid w:val="008F2737"/>
    <w:rsid w:val="008F7E6F"/>
    <w:rsid w:val="00925376"/>
    <w:rsid w:val="0093211F"/>
    <w:rsid w:val="00965A2D"/>
    <w:rsid w:val="00966E0B"/>
    <w:rsid w:val="00984BCA"/>
    <w:rsid w:val="009B21A4"/>
    <w:rsid w:val="009B4137"/>
    <w:rsid w:val="009E71F1"/>
    <w:rsid w:val="00A43564"/>
    <w:rsid w:val="00AB50B5"/>
    <w:rsid w:val="00AD4A88"/>
    <w:rsid w:val="00AE2AAE"/>
    <w:rsid w:val="00AF1C4D"/>
    <w:rsid w:val="00B10014"/>
    <w:rsid w:val="00B2721F"/>
    <w:rsid w:val="00B8070C"/>
    <w:rsid w:val="00B964D6"/>
    <w:rsid w:val="00BE3956"/>
    <w:rsid w:val="00C414BC"/>
    <w:rsid w:val="00C713E9"/>
    <w:rsid w:val="00C726F6"/>
    <w:rsid w:val="00CD0414"/>
    <w:rsid w:val="00D33B0C"/>
    <w:rsid w:val="00D70C43"/>
    <w:rsid w:val="00EB7B89"/>
    <w:rsid w:val="00ED11F9"/>
    <w:rsid w:val="00EE4F54"/>
    <w:rsid w:val="00F17173"/>
    <w:rsid w:val="00F317B8"/>
    <w:rsid w:val="00F41095"/>
    <w:rsid w:val="00F56631"/>
    <w:rsid w:val="00F60577"/>
    <w:rsid w:val="00F74AF1"/>
    <w:rsid w:val="00FB2DB7"/>
    <w:rsid w:val="00FB5178"/>
    <w:rsid w:val="00FE56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FD7047-99CE-469C-90AE-241B68683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496338494">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2128</Words>
  <Characters>12772</Characters>
  <Application>Microsoft Office Word</Application>
  <DocSecurity>0</DocSecurity>
  <Lines>106</Lines>
  <Paragraphs>29</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Microsoft</Company>
  <LinksUpToDate>false</LinksUpToDate>
  <CharactersWithSpaces>14871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Zbigniew Wagner</dc:creator>
  <cp:lastModifiedBy>Wojtek</cp:lastModifiedBy>
  <cp:revision>4</cp:revision>
  <cp:lastPrinted>2019-03-18T08:34:00Z</cp:lastPrinted>
  <dcterms:created xsi:type="dcterms:W3CDTF">2020-06-30T11:28:00Z</dcterms:created>
  <dcterms:modified xsi:type="dcterms:W3CDTF">2020-07-02T09:32:00Z</dcterms:modified>
</cp:coreProperties>
</file>